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5A787E" w14:textId="77777777" w:rsidR="00EE7201" w:rsidRDefault="00EE7201" w:rsidP="00A53CB5">
      <w:pPr>
        <w:jc w:val="center"/>
        <w:rPr>
          <w:sz w:val="48"/>
          <w:szCs w:val="48"/>
        </w:rPr>
      </w:pPr>
    </w:p>
    <w:p w14:paraId="17CD4275" w14:textId="77777777" w:rsidR="00EE7201" w:rsidRDefault="00B05860" w:rsidP="00A53CB5">
      <w:pPr>
        <w:jc w:val="center"/>
        <w:rPr>
          <w:sz w:val="48"/>
          <w:szCs w:val="48"/>
        </w:rPr>
      </w:pPr>
      <w:r>
        <w:rPr>
          <w:noProof/>
        </w:rPr>
        <w:pict w14:anchorId="7AC5A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style="position:absolute;left:0;text-align:left;margin-left:0;margin-top:28.1pt;width:60pt;height:76.5pt;z-index:1;visibility:visible;mso-position-horizontal:center;mso-position-horizontal-relative:margin;mso-position-vertical-relative:margin">
            <v:imagedata r:id="rId7" o:title=""/>
            <w10:wrap type="square" anchorx="margin" anchory="margin"/>
          </v:shape>
        </w:pict>
      </w:r>
    </w:p>
    <w:p w14:paraId="387B3D53" w14:textId="77777777" w:rsidR="00EE7201" w:rsidRDefault="00EE7201" w:rsidP="00A53CB5">
      <w:pPr>
        <w:jc w:val="center"/>
        <w:rPr>
          <w:sz w:val="48"/>
          <w:szCs w:val="48"/>
        </w:rPr>
      </w:pPr>
    </w:p>
    <w:p w14:paraId="6AEC632E" w14:textId="77777777" w:rsidR="00EE7201" w:rsidRDefault="00EE7201" w:rsidP="00A53CB5">
      <w:pPr>
        <w:jc w:val="center"/>
        <w:rPr>
          <w:sz w:val="48"/>
          <w:szCs w:val="48"/>
        </w:rPr>
      </w:pPr>
    </w:p>
    <w:p w14:paraId="09A5C73D" w14:textId="77777777" w:rsidR="00EE7201" w:rsidRPr="00DD7040" w:rsidRDefault="00EE7201" w:rsidP="00A53CB5">
      <w:pPr>
        <w:jc w:val="center"/>
        <w:rPr>
          <w:sz w:val="48"/>
          <w:szCs w:val="48"/>
        </w:rPr>
      </w:pPr>
      <w:r w:rsidRPr="00DD7040">
        <w:rPr>
          <w:sz w:val="48"/>
          <w:szCs w:val="48"/>
        </w:rPr>
        <w:t>COMUNE DI</w:t>
      </w:r>
      <w:r>
        <w:rPr>
          <w:sz w:val="48"/>
          <w:szCs w:val="48"/>
        </w:rPr>
        <w:t xml:space="preserve"> VILLA SANT’ANTONIO </w:t>
      </w:r>
    </w:p>
    <w:p w14:paraId="37D91573" w14:textId="77777777" w:rsidR="00EE7201" w:rsidRPr="00DD7040" w:rsidRDefault="00EE7201" w:rsidP="00A53CB5">
      <w:pPr>
        <w:jc w:val="center"/>
        <w:rPr>
          <w:sz w:val="48"/>
          <w:szCs w:val="48"/>
        </w:rPr>
      </w:pPr>
      <w:r w:rsidRPr="00DD7040">
        <w:rPr>
          <w:sz w:val="40"/>
          <w:szCs w:val="40"/>
        </w:rPr>
        <w:t xml:space="preserve">PROVINCIA DI </w:t>
      </w:r>
      <w:r>
        <w:rPr>
          <w:sz w:val="40"/>
          <w:szCs w:val="40"/>
        </w:rPr>
        <w:t>ORISTANO</w:t>
      </w:r>
    </w:p>
    <w:p w14:paraId="1E18AFA7" w14:textId="77777777" w:rsidR="00EE7201" w:rsidRPr="00DD7040" w:rsidRDefault="00EE7201" w:rsidP="00A53CB5">
      <w:pPr>
        <w:jc w:val="both"/>
        <w:rPr>
          <w:sz w:val="40"/>
          <w:szCs w:val="40"/>
        </w:rPr>
      </w:pPr>
    </w:p>
    <w:p w14:paraId="34174919" w14:textId="77777777" w:rsidR="00EE7201" w:rsidRPr="00DD7040" w:rsidRDefault="00EE7201" w:rsidP="00A53CB5">
      <w:pPr>
        <w:jc w:val="both"/>
        <w:rPr>
          <w:sz w:val="40"/>
          <w:szCs w:val="40"/>
        </w:rPr>
      </w:pPr>
    </w:p>
    <w:p w14:paraId="7C5C1D18" w14:textId="77777777" w:rsidR="00EE7201" w:rsidRPr="00DD7040" w:rsidRDefault="00EE7201" w:rsidP="001841B0">
      <w:pPr>
        <w:pStyle w:val="NormaleWeb"/>
        <w:spacing w:before="0" w:beforeAutospacing="0" w:after="0" w:afterAutospacing="0"/>
      </w:pPr>
    </w:p>
    <w:p w14:paraId="74D519D3" w14:textId="77777777" w:rsidR="00EE7201" w:rsidRDefault="00EE7201" w:rsidP="001841B0">
      <w:pPr>
        <w:pStyle w:val="NormaleWeb"/>
        <w:spacing w:before="0" w:beforeAutospacing="0" w:after="0" w:afterAutospacing="0"/>
      </w:pPr>
    </w:p>
    <w:p w14:paraId="2E4CBA73" w14:textId="77777777" w:rsidR="00EE7201" w:rsidRPr="00DD7040" w:rsidRDefault="00EE7201" w:rsidP="001841B0">
      <w:pPr>
        <w:pStyle w:val="NormaleWeb"/>
        <w:spacing w:before="0" w:beforeAutospacing="0" w:after="0" w:afterAutospacing="0"/>
      </w:pPr>
    </w:p>
    <w:p w14:paraId="50999EED" w14:textId="77777777" w:rsidR="00EE7201" w:rsidRPr="00DD7040" w:rsidRDefault="00EE7201" w:rsidP="001841B0">
      <w:pPr>
        <w:pStyle w:val="NormaleWeb"/>
        <w:spacing w:before="0" w:beforeAutospacing="0" w:after="0" w:afterAutospacing="0"/>
      </w:pPr>
    </w:p>
    <w:p w14:paraId="3072B913" w14:textId="77777777" w:rsidR="00EE7201" w:rsidRPr="00DD7040" w:rsidRDefault="00EE7201" w:rsidP="001841B0">
      <w:pPr>
        <w:pStyle w:val="NormaleWeb"/>
        <w:spacing w:before="0" w:beforeAutospacing="0" w:after="0" w:afterAutospacing="0"/>
      </w:pPr>
    </w:p>
    <w:p w14:paraId="3C32D29D" w14:textId="77777777" w:rsidR="00EE7201" w:rsidRPr="00DD7040" w:rsidRDefault="00EE7201" w:rsidP="001841B0">
      <w:pPr>
        <w:pStyle w:val="NormaleWeb"/>
        <w:spacing w:before="0" w:beforeAutospacing="0" w:after="0" w:afterAutospacing="0"/>
      </w:pPr>
    </w:p>
    <w:p w14:paraId="04C69A2B" w14:textId="77777777" w:rsidR="00EE7201" w:rsidRPr="00DD7040" w:rsidRDefault="00EE7201" w:rsidP="001841B0">
      <w:pPr>
        <w:pStyle w:val="NormaleWeb"/>
        <w:spacing w:before="0" w:beforeAutospacing="0" w:after="0" w:afterAutospacing="0"/>
      </w:pPr>
    </w:p>
    <w:p w14:paraId="521521E3" w14:textId="77777777" w:rsidR="00EE7201" w:rsidRPr="00DD7040" w:rsidRDefault="00EE7201" w:rsidP="001841B0">
      <w:pPr>
        <w:pStyle w:val="NormaleWeb"/>
        <w:spacing w:before="0" w:beforeAutospacing="0" w:after="0" w:afterAutospacing="0"/>
      </w:pPr>
    </w:p>
    <w:p w14:paraId="0FC1D922" w14:textId="77777777" w:rsidR="00EE7201" w:rsidRPr="00DD7040" w:rsidRDefault="00EE7201" w:rsidP="001841B0">
      <w:pPr>
        <w:autoSpaceDE w:val="0"/>
        <w:autoSpaceDN w:val="0"/>
        <w:adjustRightInd w:val="0"/>
        <w:jc w:val="center"/>
        <w:rPr>
          <w:b/>
          <w:sz w:val="44"/>
          <w:szCs w:val="44"/>
        </w:rPr>
      </w:pPr>
      <w:r w:rsidRPr="00DD7040">
        <w:rPr>
          <w:b/>
          <w:sz w:val="44"/>
          <w:szCs w:val="44"/>
        </w:rPr>
        <w:t xml:space="preserve">REGOLAMENTO </w:t>
      </w:r>
      <w:r w:rsidRPr="00DD7040">
        <w:rPr>
          <w:b/>
          <w:caps/>
          <w:sz w:val="44"/>
          <w:szCs w:val="44"/>
        </w:rPr>
        <w:t>per l’applicazione</w:t>
      </w:r>
      <w:r>
        <w:rPr>
          <w:b/>
          <w:caps/>
          <w:sz w:val="44"/>
          <w:szCs w:val="44"/>
        </w:rPr>
        <w:t xml:space="preserve"> </w:t>
      </w:r>
      <w:r w:rsidRPr="00DD7040">
        <w:rPr>
          <w:b/>
          <w:caps/>
          <w:sz w:val="44"/>
          <w:szCs w:val="44"/>
        </w:rPr>
        <w:t>del</w:t>
      </w:r>
      <w:r w:rsidRPr="00DD7040">
        <w:rPr>
          <w:b/>
          <w:sz w:val="44"/>
          <w:szCs w:val="44"/>
        </w:rPr>
        <w:t xml:space="preserve"> CANONE PATRIMONIALE DI CONCESSIONE AUTORIZZAZIONE O ESPOSIZIONE PUBBLICITARIA</w:t>
      </w:r>
    </w:p>
    <w:p w14:paraId="1AB3B4C3" w14:textId="77777777" w:rsidR="00EE7201" w:rsidRDefault="00EE7201" w:rsidP="001841B0">
      <w:pPr>
        <w:autoSpaceDE w:val="0"/>
        <w:autoSpaceDN w:val="0"/>
        <w:adjustRightInd w:val="0"/>
        <w:jc w:val="center"/>
        <w:rPr>
          <w:sz w:val="44"/>
          <w:szCs w:val="44"/>
        </w:rPr>
      </w:pPr>
    </w:p>
    <w:p w14:paraId="7B2A5449" w14:textId="77777777" w:rsidR="00EE7201" w:rsidRPr="00DD7040" w:rsidRDefault="00EE7201" w:rsidP="001841B0">
      <w:pPr>
        <w:pStyle w:val="NormaleWeb"/>
        <w:spacing w:before="0" w:beforeAutospacing="0" w:after="0" w:afterAutospacing="0"/>
        <w:jc w:val="center"/>
      </w:pPr>
    </w:p>
    <w:p w14:paraId="21F05E3F" w14:textId="77777777" w:rsidR="00EE7201" w:rsidRPr="00DD7040" w:rsidRDefault="00EE7201" w:rsidP="001841B0">
      <w:pPr>
        <w:pStyle w:val="NormaleWeb"/>
        <w:spacing w:before="0" w:beforeAutospacing="0" w:after="0" w:afterAutospacing="0"/>
      </w:pPr>
    </w:p>
    <w:p w14:paraId="1D5C55C1" w14:textId="77777777" w:rsidR="00EE7201" w:rsidRPr="00DD7040" w:rsidRDefault="00EE7201" w:rsidP="001841B0">
      <w:pPr>
        <w:pStyle w:val="NormaleWeb"/>
        <w:spacing w:before="0" w:beforeAutospacing="0" w:after="0" w:afterAutospacing="0"/>
      </w:pPr>
    </w:p>
    <w:p w14:paraId="7A528FCC" w14:textId="77777777" w:rsidR="00EE7201" w:rsidRPr="00DD7040" w:rsidRDefault="00EE7201" w:rsidP="001841B0">
      <w:pPr>
        <w:pStyle w:val="NormaleWeb"/>
        <w:spacing w:before="0" w:beforeAutospacing="0" w:after="0" w:afterAutospacing="0"/>
      </w:pPr>
    </w:p>
    <w:p w14:paraId="4C637846" w14:textId="77777777" w:rsidR="00EE7201" w:rsidRPr="00DD7040" w:rsidRDefault="00EE7201" w:rsidP="001841B0">
      <w:pPr>
        <w:pStyle w:val="NormaleWeb"/>
        <w:spacing w:before="0" w:beforeAutospacing="0" w:after="0" w:afterAutospacing="0"/>
      </w:pPr>
    </w:p>
    <w:p w14:paraId="1F09F650" w14:textId="77777777" w:rsidR="00EE7201" w:rsidRPr="00DD7040" w:rsidRDefault="00EE7201" w:rsidP="001841B0">
      <w:pPr>
        <w:pStyle w:val="NormaleWeb"/>
        <w:spacing w:before="0" w:beforeAutospacing="0" w:after="0" w:afterAutospacing="0"/>
      </w:pPr>
    </w:p>
    <w:p w14:paraId="5C3B2F95" w14:textId="77777777" w:rsidR="00EE7201" w:rsidRPr="00DD7040" w:rsidRDefault="00EE7201" w:rsidP="001841B0">
      <w:pPr>
        <w:pStyle w:val="NormaleWeb"/>
        <w:spacing w:before="0" w:beforeAutospacing="0" w:after="0" w:afterAutospacing="0"/>
      </w:pPr>
    </w:p>
    <w:p w14:paraId="659D3CC5" w14:textId="77777777" w:rsidR="00EE7201" w:rsidRPr="00DD7040" w:rsidRDefault="00EE7201" w:rsidP="001841B0">
      <w:pPr>
        <w:pStyle w:val="NormaleWeb"/>
        <w:spacing w:before="0" w:beforeAutospacing="0" w:after="0" w:afterAutospacing="0"/>
      </w:pPr>
    </w:p>
    <w:p w14:paraId="5C314302" w14:textId="77777777" w:rsidR="00EE7201" w:rsidRPr="00DD7040" w:rsidRDefault="00EE7201" w:rsidP="001841B0">
      <w:pPr>
        <w:pStyle w:val="NormaleWeb"/>
        <w:spacing w:before="0" w:beforeAutospacing="0" w:after="0" w:afterAutospacing="0"/>
      </w:pPr>
    </w:p>
    <w:p w14:paraId="68E47DB7" w14:textId="77777777" w:rsidR="00EE7201" w:rsidRPr="00DD7040" w:rsidRDefault="00EE7201" w:rsidP="001841B0">
      <w:pPr>
        <w:pStyle w:val="NormaleWeb"/>
        <w:spacing w:before="0" w:beforeAutospacing="0" w:after="0" w:afterAutospacing="0"/>
      </w:pPr>
    </w:p>
    <w:p w14:paraId="20B7B517" w14:textId="77777777" w:rsidR="00EE7201" w:rsidRDefault="00EE7201" w:rsidP="001841B0">
      <w:pPr>
        <w:pStyle w:val="NormaleWeb"/>
        <w:spacing w:before="0" w:beforeAutospacing="0" w:after="0" w:afterAutospacing="0"/>
      </w:pPr>
    </w:p>
    <w:p w14:paraId="42AB0481" w14:textId="77777777" w:rsidR="00EE7201" w:rsidRDefault="00EE7201" w:rsidP="001841B0">
      <w:pPr>
        <w:pStyle w:val="NormaleWeb"/>
        <w:spacing w:before="0" w:beforeAutospacing="0" w:after="0" w:afterAutospacing="0"/>
      </w:pPr>
    </w:p>
    <w:p w14:paraId="35D897D7" w14:textId="77777777" w:rsidR="00EE7201" w:rsidRDefault="00EE7201" w:rsidP="001841B0">
      <w:pPr>
        <w:pStyle w:val="NormaleWeb"/>
        <w:spacing w:before="0" w:beforeAutospacing="0" w:after="0" w:afterAutospacing="0"/>
      </w:pPr>
    </w:p>
    <w:p w14:paraId="5145D7D0" w14:textId="77777777" w:rsidR="00EE7201" w:rsidRDefault="00EE7201" w:rsidP="001841B0">
      <w:pPr>
        <w:pStyle w:val="NormaleWeb"/>
        <w:spacing w:before="0" w:beforeAutospacing="0" w:after="0" w:afterAutospacing="0"/>
      </w:pPr>
    </w:p>
    <w:p w14:paraId="7F75360D" w14:textId="000DD16F" w:rsidR="00EE7201" w:rsidRPr="00E83952" w:rsidRDefault="00EE7201" w:rsidP="00BE61D8">
      <w:pPr>
        <w:pStyle w:val="NormaleWeb"/>
        <w:tabs>
          <w:tab w:val="left" w:pos="0"/>
        </w:tabs>
        <w:spacing w:before="0" w:beforeAutospacing="0" w:after="0" w:afterAutospacing="0"/>
        <w:jc w:val="center"/>
        <w:rPr>
          <w:b/>
          <w:bCs/>
        </w:rPr>
      </w:pPr>
      <w:r w:rsidRPr="00E83952">
        <w:rPr>
          <w:b/>
          <w:bCs/>
        </w:rPr>
        <w:t xml:space="preserve">Approvato con deliberazione del Consiglio Comunale n. </w:t>
      </w:r>
      <w:r w:rsidR="00E83952" w:rsidRPr="00E83952">
        <w:rPr>
          <w:b/>
          <w:bCs/>
        </w:rPr>
        <w:t>07</w:t>
      </w:r>
      <w:r w:rsidRPr="00E83952">
        <w:rPr>
          <w:b/>
          <w:bCs/>
        </w:rPr>
        <w:t xml:space="preserve"> del </w:t>
      </w:r>
      <w:r w:rsidR="00E83952" w:rsidRPr="00E83952">
        <w:rPr>
          <w:b/>
          <w:bCs/>
        </w:rPr>
        <w:t>28.01.2021</w:t>
      </w:r>
    </w:p>
    <w:p w14:paraId="4EA79BB7" w14:textId="77777777" w:rsidR="00EE7201" w:rsidRDefault="00EE7201" w:rsidP="001841B0">
      <w:pPr>
        <w:pStyle w:val="NormaleWeb"/>
        <w:spacing w:before="0" w:beforeAutospacing="0" w:after="0" w:afterAutospacing="0"/>
      </w:pPr>
    </w:p>
    <w:p w14:paraId="0F0D933A" w14:textId="77777777" w:rsidR="00EE7201" w:rsidRPr="00DD7040" w:rsidRDefault="00EE7201" w:rsidP="001841B0">
      <w:pPr>
        <w:pStyle w:val="NormaleWeb"/>
        <w:spacing w:before="0" w:beforeAutospacing="0" w:after="0" w:afterAutospacing="0"/>
      </w:pPr>
    </w:p>
    <w:p w14:paraId="16D5C016" w14:textId="77777777" w:rsidR="00EE7201" w:rsidRPr="00DD7040" w:rsidRDefault="00EE7201" w:rsidP="001841B0">
      <w:pPr>
        <w:pStyle w:val="NormaleWeb"/>
        <w:spacing w:before="0" w:beforeAutospacing="0" w:after="0" w:afterAutospacing="0"/>
      </w:pPr>
    </w:p>
    <w:p w14:paraId="2136BF52" w14:textId="77777777" w:rsidR="00EE7201" w:rsidRDefault="00EE7201" w:rsidP="008D7DEF">
      <w:pPr>
        <w:jc w:val="center"/>
      </w:pPr>
    </w:p>
    <w:p w14:paraId="4C567086" w14:textId="77777777" w:rsidR="00EE7201" w:rsidRPr="00DD7040" w:rsidRDefault="00EE7201" w:rsidP="008D7DEF">
      <w:pPr>
        <w:jc w:val="center"/>
      </w:pPr>
      <w:r>
        <w:lastRenderedPageBreak/>
        <w:t>INDICE</w:t>
      </w:r>
    </w:p>
    <w:p w14:paraId="2B27A650" w14:textId="77777777" w:rsidR="00EE7201" w:rsidRPr="00DD7040" w:rsidRDefault="00EE7201" w:rsidP="008D7DEF">
      <w:pPr>
        <w:jc w:val="center"/>
      </w:pPr>
    </w:p>
    <w:p w14:paraId="2B24188A" w14:textId="77777777" w:rsidR="00EE7201" w:rsidRPr="00DD7040" w:rsidRDefault="00EE7201" w:rsidP="008D7DEF">
      <w:pPr>
        <w:jc w:val="center"/>
      </w:pPr>
    </w:p>
    <w:p w14:paraId="22CE38EE" w14:textId="77777777" w:rsidR="00EE7201" w:rsidRDefault="00EE7201">
      <w:pPr>
        <w:pStyle w:val="Sommario1"/>
        <w:rPr>
          <w:rFonts w:ascii="Calibri" w:hAnsi="Calibri"/>
          <w:noProof/>
          <w:sz w:val="22"/>
          <w:szCs w:val="22"/>
        </w:rPr>
      </w:pPr>
      <w:r w:rsidRPr="00FE76B8">
        <w:rPr>
          <w:b/>
          <w:bCs/>
        </w:rPr>
        <w:fldChar w:fldCharType="begin"/>
      </w:r>
      <w:r w:rsidRPr="00FE76B8">
        <w:rPr>
          <w:b/>
          <w:bCs/>
        </w:rPr>
        <w:instrText xml:space="preserve"> TOC \o "1-3" \h \z \u </w:instrText>
      </w:r>
      <w:r w:rsidRPr="00FE76B8">
        <w:rPr>
          <w:b/>
          <w:bCs/>
        </w:rPr>
        <w:fldChar w:fldCharType="separate"/>
      </w:r>
      <w:hyperlink w:anchor="_Toc60155630" w:history="1">
        <w:r w:rsidRPr="008F588C">
          <w:rPr>
            <w:rStyle w:val="Collegamentoipertestuale"/>
            <w:noProof/>
          </w:rPr>
          <w:t>TITOLO I – DISPOSIZIONI SISTEMATICHE</w:t>
        </w:r>
        <w:r>
          <w:rPr>
            <w:noProof/>
            <w:webHidden/>
          </w:rPr>
          <w:tab/>
        </w:r>
        <w:r>
          <w:rPr>
            <w:noProof/>
            <w:webHidden/>
          </w:rPr>
          <w:fldChar w:fldCharType="begin"/>
        </w:r>
        <w:r>
          <w:rPr>
            <w:noProof/>
            <w:webHidden/>
          </w:rPr>
          <w:instrText xml:space="preserve"> PAGEREF _Toc60155630 \h </w:instrText>
        </w:r>
        <w:r>
          <w:rPr>
            <w:noProof/>
            <w:webHidden/>
          </w:rPr>
        </w:r>
        <w:r>
          <w:rPr>
            <w:noProof/>
            <w:webHidden/>
          </w:rPr>
          <w:fldChar w:fldCharType="separate"/>
        </w:r>
        <w:r>
          <w:rPr>
            <w:noProof/>
            <w:webHidden/>
          </w:rPr>
          <w:t>4</w:t>
        </w:r>
        <w:r>
          <w:rPr>
            <w:noProof/>
            <w:webHidden/>
          </w:rPr>
          <w:fldChar w:fldCharType="end"/>
        </w:r>
      </w:hyperlink>
    </w:p>
    <w:p w14:paraId="5C6AD149" w14:textId="77777777" w:rsidR="00EE7201" w:rsidRDefault="00B05860">
      <w:pPr>
        <w:pStyle w:val="Sommario2"/>
        <w:rPr>
          <w:rFonts w:ascii="Calibri" w:hAnsi="Calibri"/>
          <w:b w:val="0"/>
          <w:noProof/>
          <w:sz w:val="22"/>
          <w:szCs w:val="22"/>
        </w:rPr>
      </w:pPr>
      <w:hyperlink w:anchor="_Toc60155631" w:history="1">
        <w:r w:rsidR="00EE7201" w:rsidRPr="008F588C">
          <w:rPr>
            <w:rStyle w:val="Collegamentoipertestuale"/>
            <w:noProof/>
          </w:rPr>
          <w:t>Articolo 1 - Ambito e finalità del regolamento</w:t>
        </w:r>
        <w:r w:rsidR="00EE7201">
          <w:rPr>
            <w:noProof/>
            <w:webHidden/>
          </w:rPr>
          <w:tab/>
        </w:r>
        <w:r w:rsidR="00EE7201">
          <w:rPr>
            <w:noProof/>
            <w:webHidden/>
          </w:rPr>
          <w:fldChar w:fldCharType="begin"/>
        </w:r>
        <w:r w:rsidR="00EE7201">
          <w:rPr>
            <w:noProof/>
            <w:webHidden/>
          </w:rPr>
          <w:instrText xml:space="preserve"> PAGEREF _Toc60155631 \h </w:instrText>
        </w:r>
        <w:r w:rsidR="00EE7201">
          <w:rPr>
            <w:noProof/>
            <w:webHidden/>
          </w:rPr>
        </w:r>
        <w:r w:rsidR="00EE7201">
          <w:rPr>
            <w:noProof/>
            <w:webHidden/>
          </w:rPr>
          <w:fldChar w:fldCharType="separate"/>
        </w:r>
        <w:r w:rsidR="00EE7201">
          <w:rPr>
            <w:noProof/>
            <w:webHidden/>
          </w:rPr>
          <w:t>4</w:t>
        </w:r>
        <w:r w:rsidR="00EE7201">
          <w:rPr>
            <w:noProof/>
            <w:webHidden/>
          </w:rPr>
          <w:fldChar w:fldCharType="end"/>
        </w:r>
      </w:hyperlink>
    </w:p>
    <w:p w14:paraId="08EBBAA9" w14:textId="77777777" w:rsidR="00EE7201" w:rsidRDefault="00B05860">
      <w:pPr>
        <w:pStyle w:val="Sommario2"/>
        <w:rPr>
          <w:rFonts w:ascii="Calibri" w:hAnsi="Calibri"/>
          <w:b w:val="0"/>
          <w:noProof/>
          <w:sz w:val="22"/>
          <w:szCs w:val="22"/>
        </w:rPr>
      </w:pPr>
      <w:hyperlink w:anchor="_Toc60155632" w:history="1">
        <w:r w:rsidR="00EE7201" w:rsidRPr="008F588C">
          <w:rPr>
            <w:rStyle w:val="Collegamentoipertestuale"/>
            <w:noProof/>
          </w:rPr>
          <w:t>Articolo 2 - Definizioni e disposizioni generali</w:t>
        </w:r>
        <w:r w:rsidR="00EE7201">
          <w:rPr>
            <w:noProof/>
            <w:webHidden/>
          </w:rPr>
          <w:tab/>
        </w:r>
        <w:r w:rsidR="00EE7201">
          <w:rPr>
            <w:noProof/>
            <w:webHidden/>
          </w:rPr>
          <w:fldChar w:fldCharType="begin"/>
        </w:r>
        <w:r w:rsidR="00EE7201">
          <w:rPr>
            <w:noProof/>
            <w:webHidden/>
          </w:rPr>
          <w:instrText xml:space="preserve"> PAGEREF _Toc60155632 \h </w:instrText>
        </w:r>
        <w:r w:rsidR="00EE7201">
          <w:rPr>
            <w:noProof/>
            <w:webHidden/>
          </w:rPr>
        </w:r>
        <w:r w:rsidR="00EE7201">
          <w:rPr>
            <w:noProof/>
            <w:webHidden/>
          </w:rPr>
          <w:fldChar w:fldCharType="separate"/>
        </w:r>
        <w:r w:rsidR="00EE7201">
          <w:rPr>
            <w:noProof/>
            <w:webHidden/>
          </w:rPr>
          <w:t>4</w:t>
        </w:r>
        <w:r w:rsidR="00EE7201">
          <w:rPr>
            <w:noProof/>
            <w:webHidden/>
          </w:rPr>
          <w:fldChar w:fldCharType="end"/>
        </w:r>
      </w:hyperlink>
    </w:p>
    <w:p w14:paraId="56649067" w14:textId="77777777" w:rsidR="00EE7201" w:rsidRDefault="00B05860">
      <w:pPr>
        <w:pStyle w:val="Sommario2"/>
        <w:rPr>
          <w:rFonts w:ascii="Calibri" w:hAnsi="Calibri"/>
          <w:b w:val="0"/>
          <w:noProof/>
          <w:sz w:val="22"/>
          <w:szCs w:val="22"/>
        </w:rPr>
      </w:pPr>
      <w:hyperlink w:anchor="_Toc60155633" w:history="1">
        <w:r w:rsidR="00EE7201" w:rsidRPr="008F588C">
          <w:rPr>
            <w:rStyle w:val="Collegamentoipertestuale"/>
            <w:noProof/>
          </w:rPr>
          <w:t>Articolo 3 - Presupposto del canone</w:t>
        </w:r>
        <w:r w:rsidR="00EE7201">
          <w:rPr>
            <w:noProof/>
            <w:webHidden/>
          </w:rPr>
          <w:tab/>
        </w:r>
        <w:r w:rsidR="00EE7201">
          <w:rPr>
            <w:noProof/>
            <w:webHidden/>
          </w:rPr>
          <w:fldChar w:fldCharType="begin"/>
        </w:r>
        <w:r w:rsidR="00EE7201">
          <w:rPr>
            <w:noProof/>
            <w:webHidden/>
          </w:rPr>
          <w:instrText xml:space="preserve"> PAGEREF _Toc60155633 \h </w:instrText>
        </w:r>
        <w:r w:rsidR="00EE7201">
          <w:rPr>
            <w:noProof/>
            <w:webHidden/>
          </w:rPr>
        </w:r>
        <w:r w:rsidR="00EE7201">
          <w:rPr>
            <w:noProof/>
            <w:webHidden/>
          </w:rPr>
          <w:fldChar w:fldCharType="separate"/>
        </w:r>
        <w:r w:rsidR="00EE7201">
          <w:rPr>
            <w:noProof/>
            <w:webHidden/>
          </w:rPr>
          <w:t>5</w:t>
        </w:r>
        <w:r w:rsidR="00EE7201">
          <w:rPr>
            <w:noProof/>
            <w:webHidden/>
          </w:rPr>
          <w:fldChar w:fldCharType="end"/>
        </w:r>
      </w:hyperlink>
    </w:p>
    <w:p w14:paraId="6B04A34C" w14:textId="77777777" w:rsidR="00EE7201" w:rsidRDefault="00B05860">
      <w:pPr>
        <w:pStyle w:val="Sommario2"/>
        <w:rPr>
          <w:rFonts w:ascii="Calibri" w:hAnsi="Calibri"/>
          <w:b w:val="0"/>
          <w:noProof/>
          <w:sz w:val="22"/>
          <w:szCs w:val="22"/>
        </w:rPr>
      </w:pPr>
      <w:hyperlink w:anchor="_Toc60155634" w:history="1">
        <w:r w:rsidR="00EE7201" w:rsidRPr="008F588C">
          <w:rPr>
            <w:rStyle w:val="Collegamentoipertestuale"/>
            <w:noProof/>
          </w:rPr>
          <w:t>Articolo 4 - Soggetto obbligato</w:t>
        </w:r>
        <w:r w:rsidR="00EE7201">
          <w:rPr>
            <w:noProof/>
            <w:webHidden/>
          </w:rPr>
          <w:tab/>
        </w:r>
        <w:r w:rsidR="00EE7201">
          <w:rPr>
            <w:noProof/>
            <w:webHidden/>
          </w:rPr>
          <w:fldChar w:fldCharType="begin"/>
        </w:r>
        <w:r w:rsidR="00EE7201">
          <w:rPr>
            <w:noProof/>
            <w:webHidden/>
          </w:rPr>
          <w:instrText xml:space="preserve"> PAGEREF _Toc60155634 \h </w:instrText>
        </w:r>
        <w:r w:rsidR="00EE7201">
          <w:rPr>
            <w:noProof/>
            <w:webHidden/>
          </w:rPr>
        </w:r>
        <w:r w:rsidR="00EE7201">
          <w:rPr>
            <w:noProof/>
            <w:webHidden/>
          </w:rPr>
          <w:fldChar w:fldCharType="separate"/>
        </w:r>
        <w:r w:rsidR="00EE7201">
          <w:rPr>
            <w:noProof/>
            <w:webHidden/>
          </w:rPr>
          <w:t>5</w:t>
        </w:r>
        <w:r w:rsidR="00EE7201">
          <w:rPr>
            <w:noProof/>
            <w:webHidden/>
          </w:rPr>
          <w:fldChar w:fldCharType="end"/>
        </w:r>
      </w:hyperlink>
    </w:p>
    <w:p w14:paraId="2BF97952" w14:textId="77777777" w:rsidR="00EE7201" w:rsidRDefault="00B05860">
      <w:pPr>
        <w:pStyle w:val="Sommario2"/>
        <w:rPr>
          <w:rFonts w:ascii="Calibri" w:hAnsi="Calibri"/>
          <w:b w:val="0"/>
          <w:noProof/>
          <w:sz w:val="22"/>
          <w:szCs w:val="22"/>
        </w:rPr>
      </w:pPr>
      <w:hyperlink w:anchor="_Toc60155635" w:history="1">
        <w:r w:rsidR="00EE7201" w:rsidRPr="008F588C">
          <w:rPr>
            <w:rStyle w:val="Collegamentoipertestuale"/>
            <w:noProof/>
          </w:rPr>
          <w:t>Articolo 5 - Istanze per l’occupazione di suolo pubblico</w:t>
        </w:r>
        <w:r w:rsidR="00EE7201">
          <w:rPr>
            <w:noProof/>
            <w:webHidden/>
          </w:rPr>
          <w:tab/>
        </w:r>
        <w:r w:rsidR="00EE7201">
          <w:rPr>
            <w:noProof/>
            <w:webHidden/>
          </w:rPr>
          <w:fldChar w:fldCharType="begin"/>
        </w:r>
        <w:r w:rsidR="00EE7201">
          <w:rPr>
            <w:noProof/>
            <w:webHidden/>
          </w:rPr>
          <w:instrText xml:space="preserve"> PAGEREF _Toc60155635 \h </w:instrText>
        </w:r>
        <w:r w:rsidR="00EE7201">
          <w:rPr>
            <w:noProof/>
            <w:webHidden/>
          </w:rPr>
        </w:r>
        <w:r w:rsidR="00EE7201">
          <w:rPr>
            <w:noProof/>
            <w:webHidden/>
          </w:rPr>
          <w:fldChar w:fldCharType="separate"/>
        </w:r>
        <w:r w:rsidR="00EE7201">
          <w:rPr>
            <w:noProof/>
            <w:webHidden/>
          </w:rPr>
          <w:t>6</w:t>
        </w:r>
        <w:r w:rsidR="00EE7201">
          <w:rPr>
            <w:noProof/>
            <w:webHidden/>
          </w:rPr>
          <w:fldChar w:fldCharType="end"/>
        </w:r>
      </w:hyperlink>
    </w:p>
    <w:p w14:paraId="1CB0090C" w14:textId="77777777" w:rsidR="00EE7201" w:rsidRDefault="00B05860">
      <w:pPr>
        <w:pStyle w:val="Sommario2"/>
        <w:rPr>
          <w:rFonts w:ascii="Calibri" w:hAnsi="Calibri"/>
          <w:b w:val="0"/>
          <w:noProof/>
          <w:sz w:val="22"/>
          <w:szCs w:val="22"/>
        </w:rPr>
      </w:pPr>
      <w:hyperlink w:anchor="_Toc60155636" w:history="1">
        <w:r w:rsidR="00EE7201" w:rsidRPr="008F588C">
          <w:rPr>
            <w:rStyle w:val="Collegamentoipertestuale"/>
            <w:noProof/>
          </w:rPr>
          <w:t>Articolo 6 - Tipi di occupazione</w:t>
        </w:r>
        <w:r w:rsidR="00EE7201">
          <w:rPr>
            <w:noProof/>
            <w:webHidden/>
          </w:rPr>
          <w:tab/>
        </w:r>
        <w:r w:rsidR="00EE7201">
          <w:rPr>
            <w:noProof/>
            <w:webHidden/>
          </w:rPr>
          <w:fldChar w:fldCharType="begin"/>
        </w:r>
        <w:r w:rsidR="00EE7201">
          <w:rPr>
            <w:noProof/>
            <w:webHidden/>
          </w:rPr>
          <w:instrText xml:space="preserve"> PAGEREF _Toc60155636 \h </w:instrText>
        </w:r>
        <w:r w:rsidR="00EE7201">
          <w:rPr>
            <w:noProof/>
            <w:webHidden/>
          </w:rPr>
        </w:r>
        <w:r w:rsidR="00EE7201">
          <w:rPr>
            <w:noProof/>
            <w:webHidden/>
          </w:rPr>
          <w:fldChar w:fldCharType="separate"/>
        </w:r>
        <w:r w:rsidR="00EE7201">
          <w:rPr>
            <w:noProof/>
            <w:webHidden/>
          </w:rPr>
          <w:t>7</w:t>
        </w:r>
        <w:r w:rsidR="00EE7201">
          <w:rPr>
            <w:noProof/>
            <w:webHidden/>
          </w:rPr>
          <w:fldChar w:fldCharType="end"/>
        </w:r>
      </w:hyperlink>
    </w:p>
    <w:p w14:paraId="2857C510" w14:textId="77777777" w:rsidR="00EE7201" w:rsidRDefault="00B05860">
      <w:pPr>
        <w:pStyle w:val="Sommario2"/>
        <w:rPr>
          <w:rFonts w:ascii="Calibri" w:hAnsi="Calibri"/>
          <w:b w:val="0"/>
          <w:noProof/>
          <w:sz w:val="22"/>
          <w:szCs w:val="22"/>
        </w:rPr>
      </w:pPr>
      <w:hyperlink w:anchor="_Toc60155637" w:history="1">
        <w:r w:rsidR="00EE7201" w:rsidRPr="008F588C">
          <w:rPr>
            <w:rStyle w:val="Collegamentoipertestuale"/>
            <w:bCs/>
            <w:noProof/>
          </w:rPr>
          <w:t>Articolo 7 - Occupazioni occasionali</w:t>
        </w:r>
        <w:r w:rsidR="00EE7201">
          <w:rPr>
            <w:noProof/>
            <w:webHidden/>
          </w:rPr>
          <w:tab/>
        </w:r>
        <w:r w:rsidR="00EE7201">
          <w:rPr>
            <w:noProof/>
            <w:webHidden/>
          </w:rPr>
          <w:fldChar w:fldCharType="begin"/>
        </w:r>
        <w:r w:rsidR="00EE7201">
          <w:rPr>
            <w:noProof/>
            <w:webHidden/>
          </w:rPr>
          <w:instrText xml:space="preserve"> PAGEREF _Toc60155637 \h </w:instrText>
        </w:r>
        <w:r w:rsidR="00EE7201">
          <w:rPr>
            <w:noProof/>
            <w:webHidden/>
          </w:rPr>
        </w:r>
        <w:r w:rsidR="00EE7201">
          <w:rPr>
            <w:noProof/>
            <w:webHidden/>
          </w:rPr>
          <w:fldChar w:fldCharType="separate"/>
        </w:r>
        <w:r w:rsidR="00EE7201">
          <w:rPr>
            <w:noProof/>
            <w:webHidden/>
          </w:rPr>
          <w:t>7</w:t>
        </w:r>
        <w:r w:rsidR="00EE7201">
          <w:rPr>
            <w:noProof/>
            <w:webHidden/>
          </w:rPr>
          <w:fldChar w:fldCharType="end"/>
        </w:r>
      </w:hyperlink>
    </w:p>
    <w:p w14:paraId="4A2FB707" w14:textId="77777777" w:rsidR="00EE7201" w:rsidRDefault="00B05860">
      <w:pPr>
        <w:pStyle w:val="Sommario2"/>
        <w:rPr>
          <w:rFonts w:ascii="Calibri" w:hAnsi="Calibri"/>
          <w:b w:val="0"/>
          <w:noProof/>
          <w:sz w:val="22"/>
          <w:szCs w:val="22"/>
        </w:rPr>
      </w:pPr>
      <w:hyperlink w:anchor="_Toc60155638" w:history="1">
        <w:r w:rsidR="00EE7201" w:rsidRPr="008F588C">
          <w:rPr>
            <w:rStyle w:val="Collegamentoipertestuale"/>
            <w:bCs/>
            <w:noProof/>
          </w:rPr>
          <w:t>Art. 8 - Occupazioni d’urgenza</w:t>
        </w:r>
        <w:r w:rsidR="00EE7201">
          <w:rPr>
            <w:noProof/>
            <w:webHidden/>
          </w:rPr>
          <w:tab/>
        </w:r>
        <w:r w:rsidR="00EE7201">
          <w:rPr>
            <w:noProof/>
            <w:webHidden/>
          </w:rPr>
          <w:fldChar w:fldCharType="begin"/>
        </w:r>
        <w:r w:rsidR="00EE7201">
          <w:rPr>
            <w:noProof/>
            <w:webHidden/>
          </w:rPr>
          <w:instrText xml:space="preserve"> PAGEREF _Toc60155638 \h </w:instrText>
        </w:r>
        <w:r w:rsidR="00EE7201">
          <w:rPr>
            <w:noProof/>
            <w:webHidden/>
          </w:rPr>
        </w:r>
        <w:r w:rsidR="00EE7201">
          <w:rPr>
            <w:noProof/>
            <w:webHidden/>
          </w:rPr>
          <w:fldChar w:fldCharType="separate"/>
        </w:r>
        <w:r w:rsidR="00EE7201">
          <w:rPr>
            <w:noProof/>
            <w:webHidden/>
          </w:rPr>
          <w:t>8</w:t>
        </w:r>
        <w:r w:rsidR="00EE7201">
          <w:rPr>
            <w:noProof/>
            <w:webHidden/>
          </w:rPr>
          <w:fldChar w:fldCharType="end"/>
        </w:r>
      </w:hyperlink>
    </w:p>
    <w:p w14:paraId="238D5492" w14:textId="77777777" w:rsidR="00EE7201" w:rsidRDefault="00B05860">
      <w:pPr>
        <w:pStyle w:val="Sommario2"/>
        <w:rPr>
          <w:rFonts w:ascii="Calibri" w:hAnsi="Calibri"/>
          <w:b w:val="0"/>
          <w:noProof/>
          <w:sz w:val="22"/>
          <w:szCs w:val="22"/>
        </w:rPr>
      </w:pPr>
      <w:hyperlink w:anchor="_Toc60155639" w:history="1">
        <w:r w:rsidR="00EE7201" w:rsidRPr="008F588C">
          <w:rPr>
            <w:rStyle w:val="Collegamentoipertestuale"/>
            <w:noProof/>
          </w:rPr>
          <w:t>Articolo 9 - Istanza e rilascio della concessione</w:t>
        </w:r>
        <w:r w:rsidR="00EE7201">
          <w:rPr>
            <w:noProof/>
            <w:webHidden/>
          </w:rPr>
          <w:tab/>
        </w:r>
        <w:r w:rsidR="00EE7201">
          <w:rPr>
            <w:noProof/>
            <w:webHidden/>
          </w:rPr>
          <w:fldChar w:fldCharType="begin"/>
        </w:r>
        <w:r w:rsidR="00EE7201">
          <w:rPr>
            <w:noProof/>
            <w:webHidden/>
          </w:rPr>
          <w:instrText xml:space="preserve"> PAGEREF _Toc60155639 \h </w:instrText>
        </w:r>
        <w:r w:rsidR="00EE7201">
          <w:rPr>
            <w:noProof/>
            <w:webHidden/>
          </w:rPr>
        </w:r>
        <w:r w:rsidR="00EE7201">
          <w:rPr>
            <w:noProof/>
            <w:webHidden/>
          </w:rPr>
          <w:fldChar w:fldCharType="separate"/>
        </w:r>
        <w:r w:rsidR="00EE7201">
          <w:rPr>
            <w:noProof/>
            <w:webHidden/>
          </w:rPr>
          <w:t>8</w:t>
        </w:r>
        <w:r w:rsidR="00EE7201">
          <w:rPr>
            <w:noProof/>
            <w:webHidden/>
          </w:rPr>
          <w:fldChar w:fldCharType="end"/>
        </w:r>
      </w:hyperlink>
    </w:p>
    <w:p w14:paraId="7FF23462" w14:textId="77777777" w:rsidR="00EE7201" w:rsidRDefault="00B05860">
      <w:pPr>
        <w:pStyle w:val="Sommario2"/>
        <w:rPr>
          <w:rFonts w:ascii="Calibri" w:hAnsi="Calibri"/>
          <w:b w:val="0"/>
          <w:noProof/>
          <w:sz w:val="22"/>
          <w:szCs w:val="22"/>
        </w:rPr>
      </w:pPr>
      <w:hyperlink w:anchor="_Toc60155640" w:history="1">
        <w:r w:rsidR="00EE7201" w:rsidRPr="008F588C">
          <w:rPr>
            <w:rStyle w:val="Collegamentoipertestuale"/>
            <w:noProof/>
          </w:rPr>
          <w:t>Articolo 10 - Titolarità della concessione e subentro</w:t>
        </w:r>
        <w:r w:rsidR="00EE7201">
          <w:rPr>
            <w:noProof/>
            <w:webHidden/>
          </w:rPr>
          <w:tab/>
        </w:r>
        <w:r w:rsidR="00EE7201">
          <w:rPr>
            <w:noProof/>
            <w:webHidden/>
          </w:rPr>
          <w:fldChar w:fldCharType="begin"/>
        </w:r>
        <w:r w:rsidR="00EE7201">
          <w:rPr>
            <w:noProof/>
            <w:webHidden/>
          </w:rPr>
          <w:instrText xml:space="preserve"> PAGEREF _Toc60155640 \h </w:instrText>
        </w:r>
        <w:r w:rsidR="00EE7201">
          <w:rPr>
            <w:noProof/>
            <w:webHidden/>
          </w:rPr>
        </w:r>
        <w:r w:rsidR="00EE7201">
          <w:rPr>
            <w:noProof/>
            <w:webHidden/>
          </w:rPr>
          <w:fldChar w:fldCharType="separate"/>
        </w:r>
        <w:r w:rsidR="00EE7201">
          <w:rPr>
            <w:noProof/>
            <w:webHidden/>
          </w:rPr>
          <w:t>9</w:t>
        </w:r>
        <w:r w:rsidR="00EE7201">
          <w:rPr>
            <w:noProof/>
            <w:webHidden/>
          </w:rPr>
          <w:fldChar w:fldCharType="end"/>
        </w:r>
      </w:hyperlink>
    </w:p>
    <w:p w14:paraId="09D0A185" w14:textId="77777777" w:rsidR="00EE7201" w:rsidRDefault="00B05860">
      <w:pPr>
        <w:pStyle w:val="Sommario2"/>
        <w:rPr>
          <w:rFonts w:ascii="Calibri" w:hAnsi="Calibri"/>
          <w:b w:val="0"/>
          <w:noProof/>
          <w:sz w:val="22"/>
          <w:szCs w:val="22"/>
        </w:rPr>
      </w:pPr>
      <w:hyperlink w:anchor="_Toc60155641" w:history="1">
        <w:r w:rsidR="00EE7201" w:rsidRPr="008F588C">
          <w:rPr>
            <w:rStyle w:val="Collegamentoipertestuale"/>
            <w:bCs/>
            <w:noProof/>
          </w:rPr>
          <w:t>Articolo 11 - Rinnovo, proroga e disdetta</w:t>
        </w:r>
        <w:r w:rsidR="00EE7201">
          <w:rPr>
            <w:noProof/>
            <w:webHidden/>
          </w:rPr>
          <w:tab/>
        </w:r>
        <w:r w:rsidR="00EE7201">
          <w:rPr>
            <w:noProof/>
            <w:webHidden/>
          </w:rPr>
          <w:fldChar w:fldCharType="begin"/>
        </w:r>
        <w:r w:rsidR="00EE7201">
          <w:rPr>
            <w:noProof/>
            <w:webHidden/>
          </w:rPr>
          <w:instrText xml:space="preserve"> PAGEREF _Toc60155641 \h </w:instrText>
        </w:r>
        <w:r w:rsidR="00EE7201">
          <w:rPr>
            <w:noProof/>
            <w:webHidden/>
          </w:rPr>
        </w:r>
        <w:r w:rsidR="00EE7201">
          <w:rPr>
            <w:noProof/>
            <w:webHidden/>
          </w:rPr>
          <w:fldChar w:fldCharType="separate"/>
        </w:r>
        <w:r w:rsidR="00EE7201">
          <w:rPr>
            <w:noProof/>
            <w:webHidden/>
          </w:rPr>
          <w:t>10</w:t>
        </w:r>
        <w:r w:rsidR="00EE7201">
          <w:rPr>
            <w:noProof/>
            <w:webHidden/>
          </w:rPr>
          <w:fldChar w:fldCharType="end"/>
        </w:r>
      </w:hyperlink>
    </w:p>
    <w:p w14:paraId="23D11FFE" w14:textId="77777777" w:rsidR="00EE7201" w:rsidRDefault="00B05860">
      <w:pPr>
        <w:pStyle w:val="Sommario2"/>
        <w:rPr>
          <w:rFonts w:ascii="Calibri" w:hAnsi="Calibri"/>
          <w:b w:val="0"/>
          <w:noProof/>
          <w:sz w:val="22"/>
          <w:szCs w:val="22"/>
        </w:rPr>
      </w:pPr>
      <w:hyperlink w:anchor="_Toc60155642" w:history="1">
        <w:r w:rsidR="00EE7201" w:rsidRPr="008F588C">
          <w:rPr>
            <w:rStyle w:val="Collegamentoipertestuale"/>
            <w:noProof/>
          </w:rPr>
          <w:t>Articolo 12 - Modifica, sospensione e revoca d’ufficio</w:t>
        </w:r>
        <w:r w:rsidR="00EE7201">
          <w:rPr>
            <w:noProof/>
            <w:webHidden/>
          </w:rPr>
          <w:tab/>
        </w:r>
        <w:r w:rsidR="00EE7201">
          <w:rPr>
            <w:noProof/>
            <w:webHidden/>
          </w:rPr>
          <w:fldChar w:fldCharType="begin"/>
        </w:r>
        <w:r w:rsidR="00EE7201">
          <w:rPr>
            <w:noProof/>
            <w:webHidden/>
          </w:rPr>
          <w:instrText xml:space="preserve"> PAGEREF _Toc60155642 \h </w:instrText>
        </w:r>
        <w:r w:rsidR="00EE7201">
          <w:rPr>
            <w:noProof/>
            <w:webHidden/>
          </w:rPr>
        </w:r>
        <w:r w:rsidR="00EE7201">
          <w:rPr>
            <w:noProof/>
            <w:webHidden/>
          </w:rPr>
          <w:fldChar w:fldCharType="separate"/>
        </w:r>
        <w:r w:rsidR="00EE7201">
          <w:rPr>
            <w:noProof/>
            <w:webHidden/>
          </w:rPr>
          <w:t>11</w:t>
        </w:r>
        <w:r w:rsidR="00EE7201">
          <w:rPr>
            <w:noProof/>
            <w:webHidden/>
          </w:rPr>
          <w:fldChar w:fldCharType="end"/>
        </w:r>
      </w:hyperlink>
    </w:p>
    <w:p w14:paraId="28C5215A" w14:textId="77777777" w:rsidR="00EE7201" w:rsidRDefault="00B05860">
      <w:pPr>
        <w:pStyle w:val="Sommario2"/>
        <w:rPr>
          <w:rFonts w:ascii="Calibri" w:hAnsi="Calibri"/>
          <w:b w:val="0"/>
          <w:noProof/>
          <w:sz w:val="22"/>
          <w:szCs w:val="22"/>
        </w:rPr>
      </w:pPr>
      <w:hyperlink w:anchor="_Toc60155643" w:history="1">
        <w:r w:rsidR="00EE7201" w:rsidRPr="008F588C">
          <w:rPr>
            <w:rStyle w:val="Collegamentoipertestuale"/>
            <w:bCs/>
            <w:noProof/>
          </w:rPr>
          <w:t>Articolo 13 - Decadenza ed estinzione della concessione</w:t>
        </w:r>
        <w:r w:rsidR="00EE7201">
          <w:rPr>
            <w:noProof/>
            <w:webHidden/>
          </w:rPr>
          <w:tab/>
        </w:r>
        <w:r w:rsidR="00EE7201">
          <w:rPr>
            <w:noProof/>
            <w:webHidden/>
          </w:rPr>
          <w:fldChar w:fldCharType="begin"/>
        </w:r>
        <w:r w:rsidR="00EE7201">
          <w:rPr>
            <w:noProof/>
            <w:webHidden/>
          </w:rPr>
          <w:instrText xml:space="preserve"> PAGEREF _Toc60155643 \h </w:instrText>
        </w:r>
        <w:r w:rsidR="00EE7201">
          <w:rPr>
            <w:noProof/>
            <w:webHidden/>
          </w:rPr>
        </w:r>
        <w:r w:rsidR="00EE7201">
          <w:rPr>
            <w:noProof/>
            <w:webHidden/>
          </w:rPr>
          <w:fldChar w:fldCharType="separate"/>
        </w:r>
        <w:r w:rsidR="00EE7201">
          <w:rPr>
            <w:noProof/>
            <w:webHidden/>
          </w:rPr>
          <w:t>11</w:t>
        </w:r>
        <w:r w:rsidR="00EE7201">
          <w:rPr>
            <w:noProof/>
            <w:webHidden/>
          </w:rPr>
          <w:fldChar w:fldCharType="end"/>
        </w:r>
      </w:hyperlink>
    </w:p>
    <w:p w14:paraId="2D9D3783" w14:textId="77777777" w:rsidR="00EE7201" w:rsidRDefault="00B05860">
      <w:pPr>
        <w:pStyle w:val="Sommario2"/>
        <w:rPr>
          <w:rFonts w:ascii="Calibri" w:hAnsi="Calibri"/>
          <w:b w:val="0"/>
          <w:noProof/>
          <w:sz w:val="22"/>
          <w:szCs w:val="22"/>
        </w:rPr>
      </w:pPr>
      <w:hyperlink w:anchor="_Toc60155644" w:history="1">
        <w:r w:rsidR="00EE7201" w:rsidRPr="008F588C">
          <w:rPr>
            <w:rStyle w:val="Collegamentoipertestuale"/>
            <w:bCs/>
            <w:noProof/>
          </w:rPr>
          <w:t>Articolo 14 - Occupazioni abusive</w:t>
        </w:r>
        <w:r w:rsidR="00EE7201">
          <w:rPr>
            <w:noProof/>
            <w:webHidden/>
          </w:rPr>
          <w:tab/>
        </w:r>
        <w:r w:rsidR="00EE7201">
          <w:rPr>
            <w:noProof/>
            <w:webHidden/>
          </w:rPr>
          <w:fldChar w:fldCharType="begin"/>
        </w:r>
        <w:r w:rsidR="00EE7201">
          <w:rPr>
            <w:noProof/>
            <w:webHidden/>
          </w:rPr>
          <w:instrText xml:space="preserve"> PAGEREF _Toc60155644 \h </w:instrText>
        </w:r>
        <w:r w:rsidR="00EE7201">
          <w:rPr>
            <w:noProof/>
            <w:webHidden/>
          </w:rPr>
        </w:r>
        <w:r w:rsidR="00EE7201">
          <w:rPr>
            <w:noProof/>
            <w:webHidden/>
          </w:rPr>
          <w:fldChar w:fldCharType="separate"/>
        </w:r>
        <w:r w:rsidR="00EE7201">
          <w:rPr>
            <w:noProof/>
            <w:webHidden/>
          </w:rPr>
          <w:t>12</w:t>
        </w:r>
        <w:r w:rsidR="00EE7201">
          <w:rPr>
            <w:noProof/>
            <w:webHidden/>
          </w:rPr>
          <w:fldChar w:fldCharType="end"/>
        </w:r>
      </w:hyperlink>
    </w:p>
    <w:p w14:paraId="036770D0" w14:textId="77777777" w:rsidR="00EE7201" w:rsidRDefault="00B05860">
      <w:pPr>
        <w:pStyle w:val="Sommario1"/>
        <w:rPr>
          <w:rFonts w:ascii="Calibri" w:hAnsi="Calibri"/>
          <w:noProof/>
          <w:sz w:val="22"/>
          <w:szCs w:val="22"/>
        </w:rPr>
      </w:pPr>
      <w:hyperlink w:anchor="_Toc60155645" w:history="1">
        <w:r w:rsidR="00EE7201" w:rsidRPr="008F588C">
          <w:rPr>
            <w:rStyle w:val="Collegamentoipertestuale"/>
            <w:noProof/>
          </w:rPr>
          <w:t>TITOLO III - Procedimento amministrativo per il rilascio delle autorizzazioni pubblicitarie</w:t>
        </w:r>
        <w:r w:rsidR="00EE7201">
          <w:rPr>
            <w:noProof/>
            <w:webHidden/>
          </w:rPr>
          <w:tab/>
        </w:r>
        <w:r w:rsidR="00EE7201">
          <w:rPr>
            <w:noProof/>
            <w:webHidden/>
          </w:rPr>
          <w:fldChar w:fldCharType="begin"/>
        </w:r>
        <w:r w:rsidR="00EE7201">
          <w:rPr>
            <w:noProof/>
            <w:webHidden/>
          </w:rPr>
          <w:instrText xml:space="preserve"> PAGEREF _Toc60155645 \h </w:instrText>
        </w:r>
        <w:r w:rsidR="00EE7201">
          <w:rPr>
            <w:noProof/>
            <w:webHidden/>
          </w:rPr>
        </w:r>
        <w:r w:rsidR="00EE7201">
          <w:rPr>
            <w:noProof/>
            <w:webHidden/>
          </w:rPr>
          <w:fldChar w:fldCharType="separate"/>
        </w:r>
        <w:r w:rsidR="00EE7201">
          <w:rPr>
            <w:noProof/>
            <w:webHidden/>
          </w:rPr>
          <w:t>13</w:t>
        </w:r>
        <w:r w:rsidR="00EE7201">
          <w:rPr>
            <w:noProof/>
            <w:webHidden/>
          </w:rPr>
          <w:fldChar w:fldCharType="end"/>
        </w:r>
      </w:hyperlink>
    </w:p>
    <w:p w14:paraId="325F9555" w14:textId="77777777" w:rsidR="00EE7201" w:rsidRDefault="00B05860">
      <w:pPr>
        <w:pStyle w:val="Sommario2"/>
        <w:rPr>
          <w:rFonts w:ascii="Calibri" w:hAnsi="Calibri"/>
          <w:b w:val="0"/>
          <w:noProof/>
          <w:sz w:val="22"/>
          <w:szCs w:val="22"/>
        </w:rPr>
      </w:pPr>
      <w:hyperlink w:anchor="_Toc60155646" w:history="1">
        <w:r w:rsidR="00EE7201" w:rsidRPr="008F588C">
          <w:rPr>
            <w:rStyle w:val="Collegamentoipertestuale"/>
            <w:noProof/>
          </w:rPr>
          <w:t>Articolo 15 - Istanze per i messaggi pubblicitari</w:t>
        </w:r>
        <w:r w:rsidR="00EE7201">
          <w:rPr>
            <w:noProof/>
            <w:webHidden/>
          </w:rPr>
          <w:tab/>
        </w:r>
        <w:r w:rsidR="00EE7201">
          <w:rPr>
            <w:noProof/>
            <w:webHidden/>
          </w:rPr>
          <w:fldChar w:fldCharType="begin"/>
        </w:r>
        <w:r w:rsidR="00EE7201">
          <w:rPr>
            <w:noProof/>
            <w:webHidden/>
          </w:rPr>
          <w:instrText xml:space="preserve"> PAGEREF _Toc60155646 \h </w:instrText>
        </w:r>
        <w:r w:rsidR="00EE7201">
          <w:rPr>
            <w:noProof/>
            <w:webHidden/>
          </w:rPr>
        </w:r>
        <w:r w:rsidR="00EE7201">
          <w:rPr>
            <w:noProof/>
            <w:webHidden/>
          </w:rPr>
          <w:fldChar w:fldCharType="separate"/>
        </w:r>
        <w:r w:rsidR="00EE7201">
          <w:rPr>
            <w:noProof/>
            <w:webHidden/>
          </w:rPr>
          <w:t>13</w:t>
        </w:r>
        <w:r w:rsidR="00EE7201">
          <w:rPr>
            <w:noProof/>
            <w:webHidden/>
          </w:rPr>
          <w:fldChar w:fldCharType="end"/>
        </w:r>
      </w:hyperlink>
    </w:p>
    <w:p w14:paraId="17F0B972" w14:textId="77777777" w:rsidR="00EE7201" w:rsidRDefault="00B05860">
      <w:pPr>
        <w:pStyle w:val="Sommario2"/>
        <w:rPr>
          <w:rFonts w:ascii="Calibri" w:hAnsi="Calibri"/>
          <w:b w:val="0"/>
          <w:noProof/>
          <w:sz w:val="22"/>
          <w:szCs w:val="22"/>
        </w:rPr>
      </w:pPr>
      <w:hyperlink w:anchor="_Toc60155647" w:history="1">
        <w:r w:rsidR="00EE7201" w:rsidRPr="008F588C">
          <w:rPr>
            <w:rStyle w:val="Collegamentoipertestuale"/>
            <w:noProof/>
          </w:rPr>
          <w:t>Articolo 16 - Tipologie di impianti pubblicitari</w:t>
        </w:r>
        <w:r w:rsidR="00EE7201">
          <w:rPr>
            <w:noProof/>
            <w:webHidden/>
          </w:rPr>
          <w:tab/>
        </w:r>
        <w:r w:rsidR="00EE7201">
          <w:rPr>
            <w:noProof/>
            <w:webHidden/>
          </w:rPr>
          <w:fldChar w:fldCharType="begin"/>
        </w:r>
        <w:r w:rsidR="00EE7201">
          <w:rPr>
            <w:noProof/>
            <w:webHidden/>
          </w:rPr>
          <w:instrText xml:space="preserve"> PAGEREF _Toc60155647 \h </w:instrText>
        </w:r>
        <w:r w:rsidR="00EE7201">
          <w:rPr>
            <w:noProof/>
            <w:webHidden/>
          </w:rPr>
        </w:r>
        <w:r w:rsidR="00EE7201">
          <w:rPr>
            <w:noProof/>
            <w:webHidden/>
          </w:rPr>
          <w:fldChar w:fldCharType="separate"/>
        </w:r>
        <w:r w:rsidR="00EE7201">
          <w:rPr>
            <w:noProof/>
            <w:webHidden/>
          </w:rPr>
          <w:t>14</w:t>
        </w:r>
        <w:r w:rsidR="00EE7201">
          <w:rPr>
            <w:noProof/>
            <w:webHidden/>
          </w:rPr>
          <w:fldChar w:fldCharType="end"/>
        </w:r>
      </w:hyperlink>
    </w:p>
    <w:p w14:paraId="0906FC8B" w14:textId="77777777" w:rsidR="00EE7201" w:rsidRDefault="00B05860">
      <w:pPr>
        <w:pStyle w:val="Sommario2"/>
        <w:rPr>
          <w:rFonts w:ascii="Calibri" w:hAnsi="Calibri"/>
          <w:b w:val="0"/>
          <w:noProof/>
          <w:sz w:val="22"/>
          <w:szCs w:val="22"/>
        </w:rPr>
      </w:pPr>
      <w:hyperlink w:anchor="_Toc60155648" w:history="1">
        <w:r w:rsidR="00EE7201" w:rsidRPr="008F588C">
          <w:rPr>
            <w:rStyle w:val="Collegamentoipertestuale"/>
            <w:noProof/>
          </w:rPr>
          <w:t>Articolo 17 - Istruttoria amministrativa</w:t>
        </w:r>
        <w:r w:rsidR="00EE7201">
          <w:rPr>
            <w:noProof/>
            <w:webHidden/>
          </w:rPr>
          <w:tab/>
        </w:r>
        <w:r w:rsidR="00EE7201">
          <w:rPr>
            <w:noProof/>
            <w:webHidden/>
          </w:rPr>
          <w:fldChar w:fldCharType="begin"/>
        </w:r>
        <w:r w:rsidR="00EE7201">
          <w:rPr>
            <w:noProof/>
            <w:webHidden/>
          </w:rPr>
          <w:instrText xml:space="preserve"> PAGEREF _Toc60155648 \h </w:instrText>
        </w:r>
        <w:r w:rsidR="00EE7201">
          <w:rPr>
            <w:noProof/>
            <w:webHidden/>
          </w:rPr>
        </w:r>
        <w:r w:rsidR="00EE7201">
          <w:rPr>
            <w:noProof/>
            <w:webHidden/>
          </w:rPr>
          <w:fldChar w:fldCharType="separate"/>
        </w:r>
        <w:r w:rsidR="00EE7201">
          <w:rPr>
            <w:noProof/>
            <w:webHidden/>
          </w:rPr>
          <w:t>15</w:t>
        </w:r>
        <w:r w:rsidR="00EE7201">
          <w:rPr>
            <w:noProof/>
            <w:webHidden/>
          </w:rPr>
          <w:fldChar w:fldCharType="end"/>
        </w:r>
      </w:hyperlink>
    </w:p>
    <w:p w14:paraId="6C1327D3" w14:textId="77777777" w:rsidR="00EE7201" w:rsidRDefault="00B05860">
      <w:pPr>
        <w:pStyle w:val="Sommario2"/>
        <w:rPr>
          <w:rFonts w:ascii="Calibri" w:hAnsi="Calibri"/>
          <w:b w:val="0"/>
          <w:noProof/>
          <w:sz w:val="22"/>
          <w:szCs w:val="22"/>
        </w:rPr>
      </w:pPr>
      <w:hyperlink w:anchor="_Toc60155649" w:history="1">
        <w:r w:rsidR="00EE7201" w:rsidRPr="008F588C">
          <w:rPr>
            <w:rStyle w:val="Collegamentoipertestuale"/>
            <w:bCs/>
            <w:noProof/>
          </w:rPr>
          <w:t>Articolo 18 - Procedure</w:t>
        </w:r>
        <w:r w:rsidR="00EE7201">
          <w:rPr>
            <w:noProof/>
            <w:webHidden/>
          </w:rPr>
          <w:tab/>
        </w:r>
        <w:r w:rsidR="00EE7201">
          <w:rPr>
            <w:noProof/>
            <w:webHidden/>
          </w:rPr>
          <w:fldChar w:fldCharType="begin"/>
        </w:r>
        <w:r w:rsidR="00EE7201">
          <w:rPr>
            <w:noProof/>
            <w:webHidden/>
          </w:rPr>
          <w:instrText xml:space="preserve"> PAGEREF _Toc60155649 \h </w:instrText>
        </w:r>
        <w:r w:rsidR="00EE7201">
          <w:rPr>
            <w:noProof/>
            <w:webHidden/>
          </w:rPr>
        </w:r>
        <w:r w:rsidR="00EE7201">
          <w:rPr>
            <w:noProof/>
            <w:webHidden/>
          </w:rPr>
          <w:fldChar w:fldCharType="separate"/>
        </w:r>
        <w:r w:rsidR="00EE7201">
          <w:rPr>
            <w:noProof/>
            <w:webHidden/>
          </w:rPr>
          <w:t>15</w:t>
        </w:r>
        <w:r w:rsidR="00EE7201">
          <w:rPr>
            <w:noProof/>
            <w:webHidden/>
          </w:rPr>
          <w:fldChar w:fldCharType="end"/>
        </w:r>
      </w:hyperlink>
    </w:p>
    <w:p w14:paraId="35EBC6DC" w14:textId="77777777" w:rsidR="00EE7201" w:rsidRDefault="00B05860">
      <w:pPr>
        <w:pStyle w:val="Sommario2"/>
        <w:rPr>
          <w:rFonts w:ascii="Calibri" w:hAnsi="Calibri"/>
          <w:b w:val="0"/>
          <w:noProof/>
          <w:sz w:val="22"/>
          <w:szCs w:val="22"/>
        </w:rPr>
      </w:pPr>
      <w:hyperlink w:anchor="_Toc60155650" w:history="1">
        <w:r w:rsidR="00EE7201" w:rsidRPr="008F588C">
          <w:rPr>
            <w:rStyle w:val="Collegamentoipertestuale"/>
            <w:noProof/>
          </w:rPr>
          <w:t>Articolo 19 - Titolarità e subentro nelle autorizzazioni</w:t>
        </w:r>
        <w:r w:rsidR="00EE7201">
          <w:rPr>
            <w:noProof/>
            <w:webHidden/>
          </w:rPr>
          <w:tab/>
        </w:r>
        <w:r w:rsidR="00EE7201">
          <w:rPr>
            <w:noProof/>
            <w:webHidden/>
          </w:rPr>
          <w:fldChar w:fldCharType="begin"/>
        </w:r>
        <w:r w:rsidR="00EE7201">
          <w:rPr>
            <w:noProof/>
            <w:webHidden/>
          </w:rPr>
          <w:instrText xml:space="preserve"> PAGEREF _Toc60155650 \h </w:instrText>
        </w:r>
        <w:r w:rsidR="00EE7201">
          <w:rPr>
            <w:noProof/>
            <w:webHidden/>
          </w:rPr>
        </w:r>
        <w:r w:rsidR="00EE7201">
          <w:rPr>
            <w:noProof/>
            <w:webHidden/>
          </w:rPr>
          <w:fldChar w:fldCharType="separate"/>
        </w:r>
        <w:r w:rsidR="00EE7201">
          <w:rPr>
            <w:noProof/>
            <w:webHidden/>
          </w:rPr>
          <w:t>16</w:t>
        </w:r>
        <w:r w:rsidR="00EE7201">
          <w:rPr>
            <w:noProof/>
            <w:webHidden/>
          </w:rPr>
          <w:fldChar w:fldCharType="end"/>
        </w:r>
      </w:hyperlink>
    </w:p>
    <w:p w14:paraId="3138AD7B" w14:textId="77777777" w:rsidR="00EE7201" w:rsidRDefault="00B05860">
      <w:pPr>
        <w:pStyle w:val="Sommario2"/>
        <w:rPr>
          <w:rFonts w:ascii="Calibri" w:hAnsi="Calibri"/>
          <w:b w:val="0"/>
          <w:noProof/>
          <w:sz w:val="22"/>
          <w:szCs w:val="22"/>
        </w:rPr>
      </w:pPr>
      <w:hyperlink w:anchor="_Toc60155651" w:history="1">
        <w:r w:rsidR="00EE7201" w:rsidRPr="008F588C">
          <w:rPr>
            <w:rStyle w:val="Collegamentoipertestuale"/>
            <w:bCs/>
            <w:noProof/>
          </w:rPr>
          <w:t>Articolo 20 - Rinnovo, proroga e disdetta</w:t>
        </w:r>
        <w:r w:rsidR="00EE7201">
          <w:rPr>
            <w:noProof/>
            <w:webHidden/>
          </w:rPr>
          <w:tab/>
        </w:r>
        <w:r w:rsidR="00EE7201">
          <w:rPr>
            <w:noProof/>
            <w:webHidden/>
          </w:rPr>
          <w:fldChar w:fldCharType="begin"/>
        </w:r>
        <w:r w:rsidR="00EE7201">
          <w:rPr>
            <w:noProof/>
            <w:webHidden/>
          </w:rPr>
          <w:instrText xml:space="preserve"> PAGEREF _Toc60155651 \h </w:instrText>
        </w:r>
        <w:r w:rsidR="00EE7201">
          <w:rPr>
            <w:noProof/>
            <w:webHidden/>
          </w:rPr>
        </w:r>
        <w:r w:rsidR="00EE7201">
          <w:rPr>
            <w:noProof/>
            <w:webHidden/>
          </w:rPr>
          <w:fldChar w:fldCharType="separate"/>
        </w:r>
        <w:r w:rsidR="00EE7201">
          <w:rPr>
            <w:noProof/>
            <w:webHidden/>
          </w:rPr>
          <w:t>16</w:t>
        </w:r>
        <w:r w:rsidR="00EE7201">
          <w:rPr>
            <w:noProof/>
            <w:webHidden/>
          </w:rPr>
          <w:fldChar w:fldCharType="end"/>
        </w:r>
      </w:hyperlink>
    </w:p>
    <w:p w14:paraId="66640D11" w14:textId="77777777" w:rsidR="00EE7201" w:rsidRDefault="00B05860">
      <w:pPr>
        <w:pStyle w:val="Sommario2"/>
        <w:rPr>
          <w:rFonts w:ascii="Calibri" w:hAnsi="Calibri"/>
          <w:b w:val="0"/>
          <w:noProof/>
          <w:sz w:val="22"/>
          <w:szCs w:val="22"/>
        </w:rPr>
      </w:pPr>
      <w:hyperlink w:anchor="_Toc60155652" w:history="1">
        <w:r w:rsidR="00EE7201" w:rsidRPr="008F588C">
          <w:rPr>
            <w:rStyle w:val="Collegamentoipertestuale"/>
            <w:noProof/>
          </w:rPr>
          <w:t>Articolo 21 - Revoca, mancato o ridotto utilizzo della autorizzazione</w:t>
        </w:r>
        <w:r w:rsidR="00EE7201">
          <w:rPr>
            <w:noProof/>
            <w:webHidden/>
          </w:rPr>
          <w:tab/>
        </w:r>
        <w:r w:rsidR="00EE7201">
          <w:rPr>
            <w:noProof/>
            <w:webHidden/>
          </w:rPr>
          <w:fldChar w:fldCharType="begin"/>
        </w:r>
        <w:r w:rsidR="00EE7201">
          <w:rPr>
            <w:noProof/>
            <w:webHidden/>
          </w:rPr>
          <w:instrText xml:space="preserve"> PAGEREF _Toc60155652 \h </w:instrText>
        </w:r>
        <w:r w:rsidR="00EE7201">
          <w:rPr>
            <w:noProof/>
            <w:webHidden/>
          </w:rPr>
        </w:r>
        <w:r w:rsidR="00EE7201">
          <w:rPr>
            <w:noProof/>
            <w:webHidden/>
          </w:rPr>
          <w:fldChar w:fldCharType="separate"/>
        </w:r>
        <w:r w:rsidR="00EE7201">
          <w:rPr>
            <w:noProof/>
            <w:webHidden/>
          </w:rPr>
          <w:t>17</w:t>
        </w:r>
        <w:r w:rsidR="00EE7201">
          <w:rPr>
            <w:noProof/>
            <w:webHidden/>
          </w:rPr>
          <w:fldChar w:fldCharType="end"/>
        </w:r>
      </w:hyperlink>
    </w:p>
    <w:p w14:paraId="275626A9" w14:textId="77777777" w:rsidR="00EE7201" w:rsidRDefault="00B05860">
      <w:pPr>
        <w:pStyle w:val="Sommario2"/>
        <w:rPr>
          <w:rFonts w:ascii="Calibri" w:hAnsi="Calibri"/>
          <w:b w:val="0"/>
          <w:noProof/>
          <w:sz w:val="22"/>
          <w:szCs w:val="22"/>
        </w:rPr>
      </w:pPr>
      <w:hyperlink w:anchor="_Toc60155653" w:history="1">
        <w:r w:rsidR="00EE7201" w:rsidRPr="008F588C">
          <w:rPr>
            <w:rStyle w:val="Collegamentoipertestuale"/>
            <w:bCs/>
            <w:noProof/>
          </w:rPr>
          <w:t>Articolo 22 - Decadenza ed estinzione della autorizzazione</w:t>
        </w:r>
        <w:r w:rsidR="00EE7201">
          <w:rPr>
            <w:noProof/>
            <w:webHidden/>
          </w:rPr>
          <w:tab/>
        </w:r>
        <w:r w:rsidR="00EE7201">
          <w:rPr>
            <w:noProof/>
            <w:webHidden/>
          </w:rPr>
          <w:fldChar w:fldCharType="begin"/>
        </w:r>
        <w:r w:rsidR="00EE7201">
          <w:rPr>
            <w:noProof/>
            <w:webHidden/>
          </w:rPr>
          <w:instrText xml:space="preserve"> PAGEREF _Toc60155653 \h </w:instrText>
        </w:r>
        <w:r w:rsidR="00EE7201">
          <w:rPr>
            <w:noProof/>
            <w:webHidden/>
          </w:rPr>
        </w:r>
        <w:r w:rsidR="00EE7201">
          <w:rPr>
            <w:noProof/>
            <w:webHidden/>
          </w:rPr>
          <w:fldChar w:fldCharType="separate"/>
        </w:r>
        <w:r w:rsidR="00EE7201">
          <w:rPr>
            <w:noProof/>
            <w:webHidden/>
          </w:rPr>
          <w:t>17</w:t>
        </w:r>
        <w:r w:rsidR="00EE7201">
          <w:rPr>
            <w:noProof/>
            <w:webHidden/>
          </w:rPr>
          <w:fldChar w:fldCharType="end"/>
        </w:r>
      </w:hyperlink>
    </w:p>
    <w:p w14:paraId="2F15E0EF" w14:textId="77777777" w:rsidR="00EE7201" w:rsidRDefault="00B05860">
      <w:pPr>
        <w:pStyle w:val="Sommario2"/>
        <w:rPr>
          <w:rFonts w:ascii="Calibri" w:hAnsi="Calibri"/>
          <w:b w:val="0"/>
          <w:noProof/>
          <w:sz w:val="22"/>
          <w:szCs w:val="22"/>
        </w:rPr>
      </w:pPr>
      <w:hyperlink w:anchor="_Toc60155654" w:history="1">
        <w:r w:rsidR="00EE7201" w:rsidRPr="008F588C">
          <w:rPr>
            <w:rStyle w:val="Collegamentoipertestuale"/>
            <w:bCs/>
            <w:noProof/>
          </w:rPr>
          <w:t>Articolo 23 - Rimozione della pubblicità</w:t>
        </w:r>
        <w:r w:rsidR="00EE7201">
          <w:rPr>
            <w:noProof/>
            <w:webHidden/>
          </w:rPr>
          <w:tab/>
        </w:r>
        <w:r w:rsidR="00EE7201">
          <w:rPr>
            <w:noProof/>
            <w:webHidden/>
          </w:rPr>
          <w:fldChar w:fldCharType="begin"/>
        </w:r>
        <w:r w:rsidR="00EE7201">
          <w:rPr>
            <w:noProof/>
            <w:webHidden/>
          </w:rPr>
          <w:instrText xml:space="preserve"> PAGEREF _Toc60155654 \h </w:instrText>
        </w:r>
        <w:r w:rsidR="00EE7201">
          <w:rPr>
            <w:noProof/>
            <w:webHidden/>
          </w:rPr>
        </w:r>
        <w:r w:rsidR="00EE7201">
          <w:rPr>
            <w:noProof/>
            <w:webHidden/>
          </w:rPr>
          <w:fldChar w:fldCharType="separate"/>
        </w:r>
        <w:r w:rsidR="00EE7201">
          <w:rPr>
            <w:noProof/>
            <w:webHidden/>
          </w:rPr>
          <w:t>17</w:t>
        </w:r>
        <w:r w:rsidR="00EE7201">
          <w:rPr>
            <w:noProof/>
            <w:webHidden/>
          </w:rPr>
          <w:fldChar w:fldCharType="end"/>
        </w:r>
      </w:hyperlink>
    </w:p>
    <w:p w14:paraId="75630BDC" w14:textId="77777777" w:rsidR="00EE7201" w:rsidRDefault="00B05860">
      <w:pPr>
        <w:pStyle w:val="Sommario2"/>
        <w:rPr>
          <w:rFonts w:ascii="Calibri" w:hAnsi="Calibri"/>
          <w:b w:val="0"/>
          <w:noProof/>
          <w:sz w:val="22"/>
          <w:szCs w:val="22"/>
        </w:rPr>
      </w:pPr>
      <w:hyperlink w:anchor="_Toc60155655" w:history="1">
        <w:r w:rsidR="00EE7201" w:rsidRPr="008F588C">
          <w:rPr>
            <w:rStyle w:val="Collegamentoipertestuale"/>
            <w:bCs/>
            <w:noProof/>
          </w:rPr>
          <w:t>Articolo 24 - Le esposizioni pubblicitarie abusive</w:t>
        </w:r>
        <w:r w:rsidR="00EE7201">
          <w:rPr>
            <w:noProof/>
            <w:webHidden/>
          </w:rPr>
          <w:tab/>
        </w:r>
        <w:r w:rsidR="00EE7201">
          <w:rPr>
            <w:noProof/>
            <w:webHidden/>
          </w:rPr>
          <w:fldChar w:fldCharType="begin"/>
        </w:r>
        <w:r w:rsidR="00EE7201">
          <w:rPr>
            <w:noProof/>
            <w:webHidden/>
          </w:rPr>
          <w:instrText xml:space="preserve"> PAGEREF _Toc60155655 \h </w:instrText>
        </w:r>
        <w:r w:rsidR="00EE7201">
          <w:rPr>
            <w:noProof/>
            <w:webHidden/>
          </w:rPr>
        </w:r>
        <w:r w:rsidR="00EE7201">
          <w:rPr>
            <w:noProof/>
            <w:webHidden/>
          </w:rPr>
          <w:fldChar w:fldCharType="separate"/>
        </w:r>
        <w:r w:rsidR="00EE7201">
          <w:rPr>
            <w:noProof/>
            <w:webHidden/>
          </w:rPr>
          <w:t>18</w:t>
        </w:r>
        <w:r w:rsidR="00EE7201">
          <w:rPr>
            <w:noProof/>
            <w:webHidden/>
          </w:rPr>
          <w:fldChar w:fldCharType="end"/>
        </w:r>
      </w:hyperlink>
    </w:p>
    <w:p w14:paraId="73CAEB5C" w14:textId="77777777" w:rsidR="00EE7201" w:rsidRDefault="00B05860">
      <w:pPr>
        <w:pStyle w:val="Sommario1"/>
        <w:rPr>
          <w:rFonts w:ascii="Calibri" w:hAnsi="Calibri"/>
          <w:noProof/>
          <w:sz w:val="22"/>
          <w:szCs w:val="22"/>
        </w:rPr>
      </w:pPr>
      <w:hyperlink w:anchor="_Toc60155656" w:history="1">
        <w:r w:rsidR="00EE7201" w:rsidRPr="008F588C">
          <w:rPr>
            <w:rStyle w:val="Collegamentoipertestuale"/>
            <w:noProof/>
          </w:rPr>
          <w:t>TITOLO IV - TARIFFEE CANONE, RIDUZIONI, ESENZIONI</w:t>
        </w:r>
        <w:r w:rsidR="00EE7201">
          <w:rPr>
            <w:noProof/>
            <w:webHidden/>
          </w:rPr>
          <w:tab/>
        </w:r>
        <w:r w:rsidR="00EE7201">
          <w:rPr>
            <w:noProof/>
            <w:webHidden/>
          </w:rPr>
          <w:fldChar w:fldCharType="begin"/>
        </w:r>
        <w:r w:rsidR="00EE7201">
          <w:rPr>
            <w:noProof/>
            <w:webHidden/>
          </w:rPr>
          <w:instrText xml:space="preserve"> PAGEREF _Toc60155656 \h </w:instrText>
        </w:r>
        <w:r w:rsidR="00EE7201">
          <w:rPr>
            <w:noProof/>
            <w:webHidden/>
          </w:rPr>
        </w:r>
        <w:r w:rsidR="00EE7201">
          <w:rPr>
            <w:noProof/>
            <w:webHidden/>
          </w:rPr>
          <w:fldChar w:fldCharType="separate"/>
        </w:r>
        <w:r w:rsidR="00EE7201">
          <w:rPr>
            <w:noProof/>
            <w:webHidden/>
          </w:rPr>
          <w:t>18</w:t>
        </w:r>
        <w:r w:rsidR="00EE7201">
          <w:rPr>
            <w:noProof/>
            <w:webHidden/>
          </w:rPr>
          <w:fldChar w:fldCharType="end"/>
        </w:r>
      </w:hyperlink>
    </w:p>
    <w:p w14:paraId="4AB40CC0" w14:textId="77777777" w:rsidR="00EE7201" w:rsidRDefault="00B05860">
      <w:pPr>
        <w:pStyle w:val="Sommario2"/>
        <w:rPr>
          <w:rFonts w:ascii="Calibri" w:hAnsi="Calibri"/>
          <w:b w:val="0"/>
          <w:noProof/>
          <w:sz w:val="22"/>
          <w:szCs w:val="22"/>
        </w:rPr>
      </w:pPr>
      <w:hyperlink w:anchor="_Toc60155657" w:history="1">
        <w:r w:rsidR="00EE7201" w:rsidRPr="008F588C">
          <w:rPr>
            <w:rStyle w:val="Collegamentoipertestuale"/>
            <w:noProof/>
          </w:rPr>
          <w:t>Articolo 25 - Criteri per la determinazione della tariffa del canone per le occupazioni di suolo pubblico</w:t>
        </w:r>
        <w:r w:rsidR="00EE7201">
          <w:rPr>
            <w:noProof/>
            <w:webHidden/>
          </w:rPr>
          <w:tab/>
        </w:r>
        <w:r w:rsidR="00EE7201">
          <w:rPr>
            <w:noProof/>
            <w:webHidden/>
          </w:rPr>
          <w:fldChar w:fldCharType="begin"/>
        </w:r>
        <w:r w:rsidR="00EE7201">
          <w:rPr>
            <w:noProof/>
            <w:webHidden/>
          </w:rPr>
          <w:instrText xml:space="preserve"> PAGEREF _Toc60155657 \h </w:instrText>
        </w:r>
        <w:r w:rsidR="00EE7201">
          <w:rPr>
            <w:noProof/>
            <w:webHidden/>
          </w:rPr>
        </w:r>
        <w:r w:rsidR="00EE7201">
          <w:rPr>
            <w:noProof/>
            <w:webHidden/>
          </w:rPr>
          <w:fldChar w:fldCharType="separate"/>
        </w:r>
        <w:r w:rsidR="00EE7201">
          <w:rPr>
            <w:noProof/>
            <w:webHidden/>
          </w:rPr>
          <w:t>18</w:t>
        </w:r>
        <w:r w:rsidR="00EE7201">
          <w:rPr>
            <w:noProof/>
            <w:webHidden/>
          </w:rPr>
          <w:fldChar w:fldCharType="end"/>
        </w:r>
      </w:hyperlink>
    </w:p>
    <w:p w14:paraId="785A03FA" w14:textId="77777777" w:rsidR="00EE7201" w:rsidRDefault="00B05860">
      <w:pPr>
        <w:pStyle w:val="Sommario2"/>
        <w:rPr>
          <w:rFonts w:ascii="Calibri" w:hAnsi="Calibri"/>
          <w:b w:val="0"/>
          <w:noProof/>
          <w:sz w:val="22"/>
          <w:szCs w:val="22"/>
        </w:rPr>
      </w:pPr>
      <w:hyperlink w:anchor="_Toc60155658" w:history="1">
        <w:r w:rsidR="00EE7201" w:rsidRPr="008F588C">
          <w:rPr>
            <w:rStyle w:val="Collegamentoipertestuale"/>
            <w:noProof/>
          </w:rPr>
          <w:t>Articolo 26 - Criteri per la determinazione della tariffa del canone per le esposizioni pubblicitarie</w:t>
        </w:r>
        <w:r w:rsidR="00EE7201">
          <w:rPr>
            <w:noProof/>
            <w:webHidden/>
          </w:rPr>
          <w:tab/>
        </w:r>
        <w:r w:rsidR="00EE7201">
          <w:rPr>
            <w:noProof/>
            <w:webHidden/>
          </w:rPr>
          <w:fldChar w:fldCharType="begin"/>
        </w:r>
        <w:r w:rsidR="00EE7201">
          <w:rPr>
            <w:noProof/>
            <w:webHidden/>
          </w:rPr>
          <w:instrText xml:space="preserve"> PAGEREF _Toc60155658 \h </w:instrText>
        </w:r>
        <w:r w:rsidR="00EE7201">
          <w:rPr>
            <w:noProof/>
            <w:webHidden/>
          </w:rPr>
        </w:r>
        <w:r w:rsidR="00EE7201">
          <w:rPr>
            <w:noProof/>
            <w:webHidden/>
          </w:rPr>
          <w:fldChar w:fldCharType="separate"/>
        </w:r>
        <w:r w:rsidR="00EE7201">
          <w:rPr>
            <w:noProof/>
            <w:webHidden/>
          </w:rPr>
          <w:t>18</w:t>
        </w:r>
        <w:r w:rsidR="00EE7201">
          <w:rPr>
            <w:noProof/>
            <w:webHidden/>
          </w:rPr>
          <w:fldChar w:fldCharType="end"/>
        </w:r>
      </w:hyperlink>
    </w:p>
    <w:p w14:paraId="3057930B" w14:textId="77777777" w:rsidR="00EE7201" w:rsidRDefault="00B05860">
      <w:pPr>
        <w:pStyle w:val="Sommario2"/>
        <w:rPr>
          <w:rFonts w:ascii="Calibri" w:hAnsi="Calibri"/>
          <w:b w:val="0"/>
          <w:noProof/>
          <w:sz w:val="22"/>
          <w:szCs w:val="22"/>
        </w:rPr>
      </w:pPr>
      <w:hyperlink w:anchor="_Toc60155659" w:history="1">
        <w:r w:rsidR="00EE7201" w:rsidRPr="008F588C">
          <w:rPr>
            <w:rStyle w:val="Collegamentoipertestuale"/>
            <w:noProof/>
          </w:rPr>
          <w:t>Articolo 27 - Classificazione delle strade, aree e spazi pubblici</w:t>
        </w:r>
        <w:r w:rsidR="00EE7201">
          <w:rPr>
            <w:noProof/>
            <w:webHidden/>
          </w:rPr>
          <w:tab/>
        </w:r>
        <w:r w:rsidR="00EE7201">
          <w:rPr>
            <w:noProof/>
            <w:webHidden/>
          </w:rPr>
          <w:fldChar w:fldCharType="begin"/>
        </w:r>
        <w:r w:rsidR="00EE7201">
          <w:rPr>
            <w:noProof/>
            <w:webHidden/>
          </w:rPr>
          <w:instrText xml:space="preserve"> PAGEREF _Toc60155659 \h </w:instrText>
        </w:r>
        <w:r w:rsidR="00EE7201">
          <w:rPr>
            <w:noProof/>
            <w:webHidden/>
          </w:rPr>
        </w:r>
        <w:r w:rsidR="00EE7201">
          <w:rPr>
            <w:noProof/>
            <w:webHidden/>
          </w:rPr>
          <w:fldChar w:fldCharType="separate"/>
        </w:r>
        <w:r w:rsidR="00EE7201">
          <w:rPr>
            <w:noProof/>
            <w:webHidden/>
          </w:rPr>
          <w:t>19</w:t>
        </w:r>
        <w:r w:rsidR="00EE7201">
          <w:rPr>
            <w:noProof/>
            <w:webHidden/>
          </w:rPr>
          <w:fldChar w:fldCharType="end"/>
        </w:r>
      </w:hyperlink>
    </w:p>
    <w:p w14:paraId="2AB0E557" w14:textId="77777777" w:rsidR="00EE7201" w:rsidRDefault="00B05860">
      <w:pPr>
        <w:pStyle w:val="Sommario2"/>
        <w:rPr>
          <w:rFonts w:ascii="Calibri" w:hAnsi="Calibri"/>
          <w:b w:val="0"/>
          <w:noProof/>
          <w:sz w:val="22"/>
          <w:szCs w:val="22"/>
        </w:rPr>
      </w:pPr>
      <w:hyperlink w:anchor="_Toc60155660" w:history="1">
        <w:r w:rsidR="00EE7201" w:rsidRPr="008F588C">
          <w:rPr>
            <w:rStyle w:val="Collegamentoipertestuale"/>
            <w:noProof/>
          </w:rPr>
          <w:t>Articolo 28 - Determinazione delle tariffe annuali</w:t>
        </w:r>
        <w:r w:rsidR="00EE7201">
          <w:rPr>
            <w:noProof/>
            <w:webHidden/>
          </w:rPr>
          <w:tab/>
        </w:r>
        <w:r w:rsidR="00EE7201">
          <w:rPr>
            <w:noProof/>
            <w:webHidden/>
          </w:rPr>
          <w:fldChar w:fldCharType="begin"/>
        </w:r>
        <w:r w:rsidR="00EE7201">
          <w:rPr>
            <w:noProof/>
            <w:webHidden/>
          </w:rPr>
          <w:instrText xml:space="preserve"> PAGEREF _Toc60155660 \h </w:instrText>
        </w:r>
        <w:r w:rsidR="00EE7201">
          <w:rPr>
            <w:noProof/>
            <w:webHidden/>
          </w:rPr>
        </w:r>
        <w:r w:rsidR="00EE7201">
          <w:rPr>
            <w:noProof/>
            <w:webHidden/>
          </w:rPr>
          <w:fldChar w:fldCharType="separate"/>
        </w:r>
        <w:r w:rsidR="00EE7201">
          <w:rPr>
            <w:noProof/>
            <w:webHidden/>
          </w:rPr>
          <w:t>19</w:t>
        </w:r>
        <w:r w:rsidR="00EE7201">
          <w:rPr>
            <w:noProof/>
            <w:webHidden/>
          </w:rPr>
          <w:fldChar w:fldCharType="end"/>
        </w:r>
      </w:hyperlink>
    </w:p>
    <w:p w14:paraId="5F5AF400" w14:textId="77777777" w:rsidR="00EE7201" w:rsidRDefault="00B05860">
      <w:pPr>
        <w:pStyle w:val="Sommario2"/>
        <w:rPr>
          <w:rFonts w:ascii="Calibri" w:hAnsi="Calibri"/>
          <w:b w:val="0"/>
          <w:noProof/>
          <w:sz w:val="22"/>
          <w:szCs w:val="22"/>
        </w:rPr>
      </w:pPr>
      <w:hyperlink w:anchor="_Toc60155661" w:history="1">
        <w:r w:rsidR="00EE7201" w:rsidRPr="008F588C">
          <w:rPr>
            <w:rStyle w:val="Collegamentoipertestuale"/>
            <w:noProof/>
          </w:rPr>
          <w:t>Articolo 31 - Occupazioni non assoggettate al canone</w:t>
        </w:r>
        <w:r w:rsidR="00EE7201">
          <w:rPr>
            <w:noProof/>
            <w:webHidden/>
          </w:rPr>
          <w:tab/>
        </w:r>
        <w:r w:rsidR="00EE7201">
          <w:rPr>
            <w:noProof/>
            <w:webHidden/>
          </w:rPr>
          <w:fldChar w:fldCharType="begin"/>
        </w:r>
        <w:r w:rsidR="00EE7201">
          <w:rPr>
            <w:noProof/>
            <w:webHidden/>
          </w:rPr>
          <w:instrText xml:space="preserve"> PAGEREF _Toc60155661 \h </w:instrText>
        </w:r>
        <w:r w:rsidR="00EE7201">
          <w:rPr>
            <w:noProof/>
            <w:webHidden/>
          </w:rPr>
        </w:r>
        <w:r w:rsidR="00EE7201">
          <w:rPr>
            <w:noProof/>
            <w:webHidden/>
          </w:rPr>
          <w:fldChar w:fldCharType="separate"/>
        </w:r>
        <w:r w:rsidR="00EE7201">
          <w:rPr>
            <w:noProof/>
            <w:webHidden/>
          </w:rPr>
          <w:t>20</w:t>
        </w:r>
        <w:r w:rsidR="00EE7201">
          <w:rPr>
            <w:noProof/>
            <w:webHidden/>
          </w:rPr>
          <w:fldChar w:fldCharType="end"/>
        </w:r>
      </w:hyperlink>
    </w:p>
    <w:p w14:paraId="3F4F8316" w14:textId="77777777" w:rsidR="00EE7201" w:rsidRDefault="00B05860">
      <w:pPr>
        <w:pStyle w:val="Sommario2"/>
        <w:rPr>
          <w:rFonts w:ascii="Calibri" w:hAnsi="Calibri"/>
          <w:b w:val="0"/>
          <w:noProof/>
          <w:sz w:val="22"/>
          <w:szCs w:val="22"/>
        </w:rPr>
      </w:pPr>
      <w:hyperlink w:anchor="_Toc60155662" w:history="1">
        <w:r w:rsidR="00EE7201" w:rsidRPr="008F588C">
          <w:rPr>
            <w:rStyle w:val="Collegamentoipertestuale"/>
            <w:noProof/>
          </w:rPr>
          <w:t>Articolo 32 - Riduzioni del canone</w:t>
        </w:r>
        <w:r w:rsidR="00EE7201">
          <w:rPr>
            <w:noProof/>
            <w:webHidden/>
          </w:rPr>
          <w:tab/>
        </w:r>
        <w:r w:rsidR="00EE7201">
          <w:rPr>
            <w:noProof/>
            <w:webHidden/>
          </w:rPr>
          <w:fldChar w:fldCharType="begin"/>
        </w:r>
        <w:r w:rsidR="00EE7201">
          <w:rPr>
            <w:noProof/>
            <w:webHidden/>
          </w:rPr>
          <w:instrText xml:space="preserve"> PAGEREF _Toc60155662 \h </w:instrText>
        </w:r>
        <w:r w:rsidR="00EE7201">
          <w:rPr>
            <w:noProof/>
            <w:webHidden/>
          </w:rPr>
        </w:r>
        <w:r w:rsidR="00EE7201">
          <w:rPr>
            <w:noProof/>
            <w:webHidden/>
          </w:rPr>
          <w:fldChar w:fldCharType="separate"/>
        </w:r>
        <w:r w:rsidR="00EE7201">
          <w:rPr>
            <w:noProof/>
            <w:webHidden/>
          </w:rPr>
          <w:t>21</w:t>
        </w:r>
        <w:r w:rsidR="00EE7201">
          <w:rPr>
            <w:noProof/>
            <w:webHidden/>
          </w:rPr>
          <w:fldChar w:fldCharType="end"/>
        </w:r>
      </w:hyperlink>
    </w:p>
    <w:p w14:paraId="6864A9B9" w14:textId="77777777" w:rsidR="00EE7201" w:rsidRDefault="00B05860">
      <w:pPr>
        <w:pStyle w:val="Sommario2"/>
        <w:rPr>
          <w:rFonts w:ascii="Calibri" w:hAnsi="Calibri"/>
          <w:b w:val="0"/>
          <w:noProof/>
          <w:sz w:val="22"/>
          <w:szCs w:val="22"/>
        </w:rPr>
      </w:pPr>
      <w:hyperlink w:anchor="_Toc60155663" w:history="1">
        <w:r w:rsidR="00EE7201" w:rsidRPr="008F588C">
          <w:rPr>
            <w:rStyle w:val="Collegamentoipertestuale"/>
            <w:noProof/>
          </w:rPr>
          <w:t>Articolo 33 - Occupazioni per la fornitura di servizi di pubblica utilità</w:t>
        </w:r>
        <w:r w:rsidR="00EE7201">
          <w:rPr>
            <w:noProof/>
            <w:webHidden/>
          </w:rPr>
          <w:tab/>
        </w:r>
        <w:r w:rsidR="00EE7201">
          <w:rPr>
            <w:noProof/>
            <w:webHidden/>
          </w:rPr>
          <w:fldChar w:fldCharType="begin"/>
        </w:r>
        <w:r w:rsidR="00EE7201">
          <w:rPr>
            <w:noProof/>
            <w:webHidden/>
          </w:rPr>
          <w:instrText xml:space="preserve"> PAGEREF _Toc60155663 \h </w:instrText>
        </w:r>
        <w:r w:rsidR="00EE7201">
          <w:rPr>
            <w:noProof/>
            <w:webHidden/>
          </w:rPr>
        </w:r>
        <w:r w:rsidR="00EE7201">
          <w:rPr>
            <w:noProof/>
            <w:webHidden/>
          </w:rPr>
          <w:fldChar w:fldCharType="separate"/>
        </w:r>
        <w:r w:rsidR="00EE7201">
          <w:rPr>
            <w:noProof/>
            <w:webHidden/>
          </w:rPr>
          <w:t>21</w:t>
        </w:r>
        <w:r w:rsidR="00EE7201">
          <w:rPr>
            <w:noProof/>
            <w:webHidden/>
          </w:rPr>
          <w:fldChar w:fldCharType="end"/>
        </w:r>
      </w:hyperlink>
    </w:p>
    <w:p w14:paraId="78D00A07" w14:textId="77777777" w:rsidR="00EE7201" w:rsidRDefault="00B05860">
      <w:pPr>
        <w:pStyle w:val="Sommario1"/>
        <w:rPr>
          <w:rFonts w:ascii="Calibri" w:hAnsi="Calibri"/>
          <w:noProof/>
          <w:sz w:val="22"/>
          <w:szCs w:val="22"/>
        </w:rPr>
      </w:pPr>
      <w:hyperlink w:anchor="_Toc60155664" w:history="1">
        <w:r w:rsidR="00EE7201" w:rsidRPr="008F588C">
          <w:rPr>
            <w:rStyle w:val="Collegamentoipertestuale"/>
            <w:b/>
            <w:bCs/>
            <w:noProof/>
          </w:rPr>
          <w:t>TITOLO V - Pubbliche Affissioni</w:t>
        </w:r>
        <w:r w:rsidR="00EE7201">
          <w:rPr>
            <w:noProof/>
            <w:webHidden/>
          </w:rPr>
          <w:tab/>
        </w:r>
        <w:r w:rsidR="00EE7201">
          <w:rPr>
            <w:noProof/>
            <w:webHidden/>
          </w:rPr>
          <w:fldChar w:fldCharType="begin"/>
        </w:r>
        <w:r w:rsidR="00EE7201">
          <w:rPr>
            <w:noProof/>
            <w:webHidden/>
          </w:rPr>
          <w:instrText xml:space="preserve"> PAGEREF _Toc60155664 \h </w:instrText>
        </w:r>
        <w:r w:rsidR="00EE7201">
          <w:rPr>
            <w:noProof/>
            <w:webHidden/>
          </w:rPr>
        </w:r>
        <w:r w:rsidR="00EE7201">
          <w:rPr>
            <w:noProof/>
            <w:webHidden/>
          </w:rPr>
          <w:fldChar w:fldCharType="separate"/>
        </w:r>
        <w:r w:rsidR="00EE7201">
          <w:rPr>
            <w:noProof/>
            <w:webHidden/>
          </w:rPr>
          <w:t>22</w:t>
        </w:r>
        <w:r w:rsidR="00EE7201">
          <w:rPr>
            <w:noProof/>
            <w:webHidden/>
          </w:rPr>
          <w:fldChar w:fldCharType="end"/>
        </w:r>
      </w:hyperlink>
    </w:p>
    <w:p w14:paraId="601D96FE" w14:textId="77777777" w:rsidR="00EE7201" w:rsidRDefault="00B05860">
      <w:pPr>
        <w:pStyle w:val="Sommario2"/>
        <w:rPr>
          <w:rFonts w:ascii="Calibri" w:hAnsi="Calibri"/>
          <w:b w:val="0"/>
          <w:noProof/>
          <w:sz w:val="22"/>
          <w:szCs w:val="22"/>
        </w:rPr>
      </w:pPr>
      <w:hyperlink w:anchor="_Toc60155665" w:history="1">
        <w:r w:rsidR="00EE7201" w:rsidRPr="008F588C">
          <w:rPr>
            <w:rStyle w:val="Collegamentoipertestuale"/>
            <w:bCs/>
            <w:noProof/>
          </w:rPr>
          <w:t>Articolo 34 - Gestione del servizio pubbliche affissioni</w:t>
        </w:r>
        <w:r w:rsidR="00EE7201">
          <w:rPr>
            <w:noProof/>
            <w:webHidden/>
          </w:rPr>
          <w:tab/>
        </w:r>
        <w:r w:rsidR="00EE7201">
          <w:rPr>
            <w:noProof/>
            <w:webHidden/>
          </w:rPr>
          <w:fldChar w:fldCharType="begin"/>
        </w:r>
        <w:r w:rsidR="00EE7201">
          <w:rPr>
            <w:noProof/>
            <w:webHidden/>
          </w:rPr>
          <w:instrText xml:space="preserve"> PAGEREF _Toc60155665 \h </w:instrText>
        </w:r>
        <w:r w:rsidR="00EE7201">
          <w:rPr>
            <w:noProof/>
            <w:webHidden/>
          </w:rPr>
        </w:r>
        <w:r w:rsidR="00EE7201">
          <w:rPr>
            <w:noProof/>
            <w:webHidden/>
          </w:rPr>
          <w:fldChar w:fldCharType="separate"/>
        </w:r>
        <w:r w:rsidR="00EE7201">
          <w:rPr>
            <w:noProof/>
            <w:webHidden/>
          </w:rPr>
          <w:t>22</w:t>
        </w:r>
        <w:r w:rsidR="00EE7201">
          <w:rPr>
            <w:noProof/>
            <w:webHidden/>
          </w:rPr>
          <w:fldChar w:fldCharType="end"/>
        </w:r>
      </w:hyperlink>
    </w:p>
    <w:p w14:paraId="6A367034" w14:textId="77777777" w:rsidR="00EE7201" w:rsidRDefault="00B05860">
      <w:pPr>
        <w:pStyle w:val="Sommario2"/>
        <w:rPr>
          <w:rFonts w:ascii="Calibri" w:hAnsi="Calibri"/>
          <w:b w:val="0"/>
          <w:noProof/>
          <w:sz w:val="22"/>
          <w:szCs w:val="22"/>
        </w:rPr>
      </w:pPr>
      <w:hyperlink w:anchor="_Toc60155666" w:history="1">
        <w:r w:rsidR="00EE7201" w:rsidRPr="008F588C">
          <w:rPr>
            <w:rStyle w:val="Collegamentoipertestuale"/>
            <w:bCs/>
            <w:noProof/>
          </w:rPr>
          <w:t>Articolo 35 - Determinazione del canone sulle pubbliche affissioni</w:t>
        </w:r>
        <w:r w:rsidR="00EE7201">
          <w:rPr>
            <w:noProof/>
            <w:webHidden/>
          </w:rPr>
          <w:tab/>
        </w:r>
        <w:r w:rsidR="00EE7201">
          <w:rPr>
            <w:noProof/>
            <w:webHidden/>
          </w:rPr>
          <w:fldChar w:fldCharType="begin"/>
        </w:r>
        <w:r w:rsidR="00EE7201">
          <w:rPr>
            <w:noProof/>
            <w:webHidden/>
          </w:rPr>
          <w:instrText xml:space="preserve"> PAGEREF _Toc60155666 \h </w:instrText>
        </w:r>
        <w:r w:rsidR="00EE7201">
          <w:rPr>
            <w:noProof/>
            <w:webHidden/>
          </w:rPr>
        </w:r>
        <w:r w:rsidR="00EE7201">
          <w:rPr>
            <w:noProof/>
            <w:webHidden/>
          </w:rPr>
          <w:fldChar w:fldCharType="separate"/>
        </w:r>
        <w:r w:rsidR="00EE7201">
          <w:rPr>
            <w:noProof/>
            <w:webHidden/>
          </w:rPr>
          <w:t>22</w:t>
        </w:r>
        <w:r w:rsidR="00EE7201">
          <w:rPr>
            <w:noProof/>
            <w:webHidden/>
          </w:rPr>
          <w:fldChar w:fldCharType="end"/>
        </w:r>
      </w:hyperlink>
    </w:p>
    <w:p w14:paraId="457B643D" w14:textId="77777777" w:rsidR="00EE7201" w:rsidRDefault="00B05860">
      <w:pPr>
        <w:pStyle w:val="Sommario2"/>
        <w:rPr>
          <w:rFonts w:ascii="Calibri" w:hAnsi="Calibri"/>
          <w:b w:val="0"/>
          <w:noProof/>
          <w:sz w:val="22"/>
          <w:szCs w:val="22"/>
        </w:rPr>
      </w:pPr>
      <w:hyperlink w:anchor="_Toc60155667" w:history="1">
        <w:r w:rsidR="00EE7201" w:rsidRPr="008F588C">
          <w:rPr>
            <w:rStyle w:val="Collegamentoipertestuale"/>
            <w:bCs/>
            <w:noProof/>
          </w:rPr>
          <w:t>Articolo 36 - Riduzione del canone pubbliche affissioni</w:t>
        </w:r>
        <w:r w:rsidR="00EE7201">
          <w:rPr>
            <w:noProof/>
            <w:webHidden/>
          </w:rPr>
          <w:tab/>
        </w:r>
        <w:r w:rsidR="00EE7201">
          <w:rPr>
            <w:noProof/>
            <w:webHidden/>
          </w:rPr>
          <w:fldChar w:fldCharType="begin"/>
        </w:r>
        <w:r w:rsidR="00EE7201">
          <w:rPr>
            <w:noProof/>
            <w:webHidden/>
          </w:rPr>
          <w:instrText xml:space="preserve"> PAGEREF _Toc60155667 \h </w:instrText>
        </w:r>
        <w:r w:rsidR="00EE7201">
          <w:rPr>
            <w:noProof/>
            <w:webHidden/>
          </w:rPr>
        </w:r>
        <w:r w:rsidR="00EE7201">
          <w:rPr>
            <w:noProof/>
            <w:webHidden/>
          </w:rPr>
          <w:fldChar w:fldCharType="separate"/>
        </w:r>
        <w:r w:rsidR="00EE7201">
          <w:rPr>
            <w:noProof/>
            <w:webHidden/>
          </w:rPr>
          <w:t>22</w:t>
        </w:r>
        <w:r w:rsidR="00EE7201">
          <w:rPr>
            <w:noProof/>
            <w:webHidden/>
          </w:rPr>
          <w:fldChar w:fldCharType="end"/>
        </w:r>
      </w:hyperlink>
    </w:p>
    <w:p w14:paraId="29C160D6" w14:textId="77777777" w:rsidR="00EE7201" w:rsidRDefault="00B05860">
      <w:pPr>
        <w:pStyle w:val="Sommario2"/>
        <w:rPr>
          <w:rFonts w:ascii="Calibri" w:hAnsi="Calibri"/>
          <w:b w:val="0"/>
          <w:noProof/>
          <w:sz w:val="22"/>
          <w:szCs w:val="22"/>
        </w:rPr>
      </w:pPr>
      <w:hyperlink w:anchor="_Toc60155668" w:history="1">
        <w:r w:rsidR="00EE7201" w:rsidRPr="008F588C">
          <w:rPr>
            <w:rStyle w:val="Collegamentoipertestuale"/>
            <w:bCs/>
            <w:noProof/>
          </w:rPr>
          <w:t>Articolo 37 - Esenzioni dal canone pubbliche affissioni</w:t>
        </w:r>
        <w:r w:rsidR="00EE7201">
          <w:rPr>
            <w:noProof/>
            <w:webHidden/>
          </w:rPr>
          <w:tab/>
        </w:r>
        <w:r w:rsidR="00EE7201">
          <w:rPr>
            <w:noProof/>
            <w:webHidden/>
          </w:rPr>
          <w:fldChar w:fldCharType="begin"/>
        </w:r>
        <w:r w:rsidR="00EE7201">
          <w:rPr>
            <w:noProof/>
            <w:webHidden/>
          </w:rPr>
          <w:instrText xml:space="preserve"> PAGEREF _Toc60155668 \h </w:instrText>
        </w:r>
        <w:r w:rsidR="00EE7201">
          <w:rPr>
            <w:noProof/>
            <w:webHidden/>
          </w:rPr>
        </w:r>
        <w:r w:rsidR="00EE7201">
          <w:rPr>
            <w:noProof/>
            <w:webHidden/>
          </w:rPr>
          <w:fldChar w:fldCharType="separate"/>
        </w:r>
        <w:r w:rsidR="00EE7201">
          <w:rPr>
            <w:noProof/>
            <w:webHidden/>
          </w:rPr>
          <w:t>22</w:t>
        </w:r>
        <w:r w:rsidR="00EE7201">
          <w:rPr>
            <w:noProof/>
            <w:webHidden/>
          </w:rPr>
          <w:fldChar w:fldCharType="end"/>
        </w:r>
      </w:hyperlink>
    </w:p>
    <w:p w14:paraId="7AACC210" w14:textId="77777777" w:rsidR="00EE7201" w:rsidRDefault="00B05860">
      <w:pPr>
        <w:pStyle w:val="Sommario2"/>
        <w:rPr>
          <w:rFonts w:ascii="Calibri" w:hAnsi="Calibri"/>
          <w:b w:val="0"/>
          <w:noProof/>
          <w:sz w:val="22"/>
          <w:szCs w:val="22"/>
        </w:rPr>
      </w:pPr>
      <w:hyperlink w:anchor="_Toc60155669" w:history="1">
        <w:r w:rsidR="00EE7201" w:rsidRPr="008F588C">
          <w:rPr>
            <w:rStyle w:val="Collegamentoipertestuale"/>
            <w:bCs/>
            <w:noProof/>
          </w:rPr>
          <w:t>Articolo 38 - Modalità per l’espletamento del servizio delle pubbliche affissioni</w:t>
        </w:r>
        <w:r w:rsidR="00EE7201">
          <w:rPr>
            <w:noProof/>
            <w:webHidden/>
          </w:rPr>
          <w:tab/>
        </w:r>
        <w:r w:rsidR="00EE7201">
          <w:rPr>
            <w:noProof/>
            <w:webHidden/>
          </w:rPr>
          <w:fldChar w:fldCharType="begin"/>
        </w:r>
        <w:r w:rsidR="00EE7201">
          <w:rPr>
            <w:noProof/>
            <w:webHidden/>
          </w:rPr>
          <w:instrText xml:space="preserve"> PAGEREF _Toc60155669 \h </w:instrText>
        </w:r>
        <w:r w:rsidR="00EE7201">
          <w:rPr>
            <w:noProof/>
            <w:webHidden/>
          </w:rPr>
        </w:r>
        <w:r w:rsidR="00EE7201">
          <w:rPr>
            <w:noProof/>
            <w:webHidden/>
          </w:rPr>
          <w:fldChar w:fldCharType="separate"/>
        </w:r>
        <w:r w:rsidR="00EE7201">
          <w:rPr>
            <w:noProof/>
            <w:webHidden/>
          </w:rPr>
          <w:t>23</w:t>
        </w:r>
        <w:r w:rsidR="00EE7201">
          <w:rPr>
            <w:noProof/>
            <w:webHidden/>
          </w:rPr>
          <w:fldChar w:fldCharType="end"/>
        </w:r>
      </w:hyperlink>
    </w:p>
    <w:p w14:paraId="509DD539" w14:textId="77777777" w:rsidR="00EE7201" w:rsidRDefault="00B05860">
      <w:pPr>
        <w:pStyle w:val="Sommario1"/>
        <w:rPr>
          <w:rFonts w:ascii="Calibri" w:hAnsi="Calibri"/>
          <w:noProof/>
          <w:sz w:val="22"/>
          <w:szCs w:val="22"/>
        </w:rPr>
      </w:pPr>
      <w:hyperlink w:anchor="_Toc60155670" w:history="1">
        <w:r w:rsidR="00EE7201" w:rsidRPr="008F588C">
          <w:rPr>
            <w:rStyle w:val="Collegamentoipertestuale"/>
            <w:noProof/>
          </w:rPr>
          <w:t>TITOLO VI - RISCOSSIONE, ACCERTAMENTI E SANZIONI</w:t>
        </w:r>
        <w:r w:rsidR="00EE7201">
          <w:rPr>
            <w:noProof/>
            <w:webHidden/>
          </w:rPr>
          <w:tab/>
        </w:r>
        <w:r w:rsidR="00EE7201">
          <w:rPr>
            <w:noProof/>
            <w:webHidden/>
          </w:rPr>
          <w:fldChar w:fldCharType="begin"/>
        </w:r>
        <w:r w:rsidR="00EE7201">
          <w:rPr>
            <w:noProof/>
            <w:webHidden/>
          </w:rPr>
          <w:instrText xml:space="preserve"> PAGEREF _Toc60155670 \h </w:instrText>
        </w:r>
        <w:r w:rsidR="00EE7201">
          <w:rPr>
            <w:noProof/>
            <w:webHidden/>
          </w:rPr>
        </w:r>
        <w:r w:rsidR="00EE7201">
          <w:rPr>
            <w:noProof/>
            <w:webHidden/>
          </w:rPr>
          <w:fldChar w:fldCharType="separate"/>
        </w:r>
        <w:r w:rsidR="00EE7201">
          <w:rPr>
            <w:noProof/>
            <w:webHidden/>
          </w:rPr>
          <w:t>23</w:t>
        </w:r>
        <w:r w:rsidR="00EE7201">
          <w:rPr>
            <w:noProof/>
            <w:webHidden/>
          </w:rPr>
          <w:fldChar w:fldCharType="end"/>
        </w:r>
      </w:hyperlink>
    </w:p>
    <w:p w14:paraId="5209DDD2" w14:textId="77777777" w:rsidR="00EE7201" w:rsidRDefault="00B05860">
      <w:pPr>
        <w:pStyle w:val="Sommario2"/>
        <w:rPr>
          <w:rFonts w:ascii="Calibri" w:hAnsi="Calibri"/>
          <w:b w:val="0"/>
          <w:noProof/>
          <w:sz w:val="22"/>
          <w:szCs w:val="22"/>
        </w:rPr>
      </w:pPr>
      <w:hyperlink w:anchor="_Toc60155671" w:history="1">
        <w:r w:rsidR="00EE7201" w:rsidRPr="008F588C">
          <w:rPr>
            <w:rStyle w:val="Collegamentoipertestuale"/>
            <w:noProof/>
          </w:rPr>
          <w:t>Articolo 39 - Modalità e termini per il pagamento del canone</w:t>
        </w:r>
        <w:r w:rsidR="00EE7201">
          <w:rPr>
            <w:noProof/>
            <w:webHidden/>
          </w:rPr>
          <w:tab/>
        </w:r>
        <w:r w:rsidR="00EE7201">
          <w:rPr>
            <w:noProof/>
            <w:webHidden/>
          </w:rPr>
          <w:fldChar w:fldCharType="begin"/>
        </w:r>
        <w:r w:rsidR="00EE7201">
          <w:rPr>
            <w:noProof/>
            <w:webHidden/>
          </w:rPr>
          <w:instrText xml:space="preserve"> PAGEREF _Toc60155671 \h </w:instrText>
        </w:r>
        <w:r w:rsidR="00EE7201">
          <w:rPr>
            <w:noProof/>
            <w:webHidden/>
          </w:rPr>
        </w:r>
        <w:r w:rsidR="00EE7201">
          <w:rPr>
            <w:noProof/>
            <w:webHidden/>
          </w:rPr>
          <w:fldChar w:fldCharType="separate"/>
        </w:r>
        <w:r w:rsidR="00EE7201">
          <w:rPr>
            <w:noProof/>
            <w:webHidden/>
          </w:rPr>
          <w:t>23</w:t>
        </w:r>
        <w:r w:rsidR="00EE7201">
          <w:rPr>
            <w:noProof/>
            <w:webHidden/>
          </w:rPr>
          <w:fldChar w:fldCharType="end"/>
        </w:r>
      </w:hyperlink>
    </w:p>
    <w:p w14:paraId="5F8FB3A1" w14:textId="77777777" w:rsidR="00EE7201" w:rsidRDefault="00B05860">
      <w:pPr>
        <w:pStyle w:val="Sommario2"/>
        <w:rPr>
          <w:rFonts w:ascii="Calibri" w:hAnsi="Calibri"/>
          <w:b w:val="0"/>
          <w:noProof/>
          <w:sz w:val="22"/>
          <w:szCs w:val="22"/>
        </w:rPr>
      </w:pPr>
      <w:hyperlink w:anchor="_Toc60155672" w:history="1">
        <w:r w:rsidR="00EE7201" w:rsidRPr="008F588C">
          <w:rPr>
            <w:rStyle w:val="Collegamentoipertestuale"/>
            <w:noProof/>
          </w:rPr>
          <w:t>Articolo 40 - Accertamenti - Recupero canone</w:t>
        </w:r>
        <w:r w:rsidR="00EE7201">
          <w:rPr>
            <w:noProof/>
            <w:webHidden/>
          </w:rPr>
          <w:tab/>
        </w:r>
        <w:r w:rsidR="00EE7201">
          <w:rPr>
            <w:noProof/>
            <w:webHidden/>
          </w:rPr>
          <w:fldChar w:fldCharType="begin"/>
        </w:r>
        <w:r w:rsidR="00EE7201">
          <w:rPr>
            <w:noProof/>
            <w:webHidden/>
          </w:rPr>
          <w:instrText xml:space="preserve"> PAGEREF _Toc60155672 \h </w:instrText>
        </w:r>
        <w:r w:rsidR="00EE7201">
          <w:rPr>
            <w:noProof/>
            <w:webHidden/>
          </w:rPr>
        </w:r>
        <w:r w:rsidR="00EE7201">
          <w:rPr>
            <w:noProof/>
            <w:webHidden/>
          </w:rPr>
          <w:fldChar w:fldCharType="separate"/>
        </w:r>
        <w:r w:rsidR="00EE7201">
          <w:rPr>
            <w:noProof/>
            <w:webHidden/>
          </w:rPr>
          <w:t>24</w:t>
        </w:r>
        <w:r w:rsidR="00EE7201">
          <w:rPr>
            <w:noProof/>
            <w:webHidden/>
          </w:rPr>
          <w:fldChar w:fldCharType="end"/>
        </w:r>
      </w:hyperlink>
    </w:p>
    <w:p w14:paraId="26EB085F" w14:textId="77777777" w:rsidR="00EE7201" w:rsidRDefault="00B05860">
      <w:pPr>
        <w:pStyle w:val="Sommario2"/>
        <w:rPr>
          <w:rFonts w:ascii="Calibri" w:hAnsi="Calibri"/>
          <w:b w:val="0"/>
          <w:noProof/>
          <w:sz w:val="22"/>
          <w:szCs w:val="22"/>
        </w:rPr>
      </w:pPr>
      <w:hyperlink w:anchor="_Toc60155673" w:history="1">
        <w:r w:rsidR="00EE7201" w:rsidRPr="008F588C">
          <w:rPr>
            <w:rStyle w:val="Collegamentoipertestuale"/>
            <w:noProof/>
          </w:rPr>
          <w:t>Articolo 41 - Sanzioni e indennità</w:t>
        </w:r>
        <w:r w:rsidR="00EE7201">
          <w:rPr>
            <w:noProof/>
            <w:webHidden/>
          </w:rPr>
          <w:tab/>
        </w:r>
        <w:r w:rsidR="00EE7201">
          <w:rPr>
            <w:noProof/>
            <w:webHidden/>
          </w:rPr>
          <w:fldChar w:fldCharType="begin"/>
        </w:r>
        <w:r w:rsidR="00EE7201">
          <w:rPr>
            <w:noProof/>
            <w:webHidden/>
          </w:rPr>
          <w:instrText xml:space="preserve"> PAGEREF _Toc60155673 \h </w:instrText>
        </w:r>
        <w:r w:rsidR="00EE7201">
          <w:rPr>
            <w:noProof/>
            <w:webHidden/>
          </w:rPr>
        </w:r>
        <w:r w:rsidR="00EE7201">
          <w:rPr>
            <w:noProof/>
            <w:webHidden/>
          </w:rPr>
          <w:fldChar w:fldCharType="separate"/>
        </w:r>
        <w:r w:rsidR="00EE7201">
          <w:rPr>
            <w:noProof/>
            <w:webHidden/>
          </w:rPr>
          <w:t>24</w:t>
        </w:r>
        <w:r w:rsidR="00EE7201">
          <w:rPr>
            <w:noProof/>
            <w:webHidden/>
          </w:rPr>
          <w:fldChar w:fldCharType="end"/>
        </w:r>
      </w:hyperlink>
    </w:p>
    <w:p w14:paraId="21ACF908" w14:textId="77777777" w:rsidR="00EE7201" w:rsidRDefault="00B05860">
      <w:pPr>
        <w:pStyle w:val="Sommario2"/>
        <w:rPr>
          <w:rFonts w:ascii="Calibri" w:hAnsi="Calibri"/>
          <w:b w:val="0"/>
          <w:noProof/>
          <w:sz w:val="22"/>
          <w:szCs w:val="22"/>
        </w:rPr>
      </w:pPr>
      <w:hyperlink w:anchor="_Toc60155674" w:history="1">
        <w:r w:rsidR="00EE7201" w:rsidRPr="008F588C">
          <w:rPr>
            <w:rStyle w:val="Collegamentoipertestuale"/>
            <w:noProof/>
          </w:rPr>
          <w:t>Articolo 42 - Sanzioni accessorie e tutela del demanio pubblico</w:t>
        </w:r>
        <w:r w:rsidR="00EE7201">
          <w:rPr>
            <w:noProof/>
            <w:webHidden/>
          </w:rPr>
          <w:tab/>
        </w:r>
        <w:r w:rsidR="00EE7201">
          <w:rPr>
            <w:noProof/>
            <w:webHidden/>
          </w:rPr>
          <w:fldChar w:fldCharType="begin"/>
        </w:r>
        <w:r w:rsidR="00EE7201">
          <w:rPr>
            <w:noProof/>
            <w:webHidden/>
          </w:rPr>
          <w:instrText xml:space="preserve"> PAGEREF _Toc60155674 \h </w:instrText>
        </w:r>
        <w:r w:rsidR="00EE7201">
          <w:rPr>
            <w:noProof/>
            <w:webHidden/>
          </w:rPr>
        </w:r>
        <w:r w:rsidR="00EE7201">
          <w:rPr>
            <w:noProof/>
            <w:webHidden/>
          </w:rPr>
          <w:fldChar w:fldCharType="separate"/>
        </w:r>
        <w:r w:rsidR="00EE7201">
          <w:rPr>
            <w:noProof/>
            <w:webHidden/>
          </w:rPr>
          <w:t>25</w:t>
        </w:r>
        <w:r w:rsidR="00EE7201">
          <w:rPr>
            <w:noProof/>
            <w:webHidden/>
          </w:rPr>
          <w:fldChar w:fldCharType="end"/>
        </w:r>
      </w:hyperlink>
    </w:p>
    <w:p w14:paraId="03DA7D8E" w14:textId="77777777" w:rsidR="00EE7201" w:rsidRDefault="00B05860">
      <w:pPr>
        <w:pStyle w:val="Sommario2"/>
        <w:rPr>
          <w:rFonts w:ascii="Calibri" w:hAnsi="Calibri"/>
          <w:b w:val="0"/>
          <w:noProof/>
          <w:sz w:val="22"/>
          <w:szCs w:val="22"/>
        </w:rPr>
      </w:pPr>
      <w:hyperlink w:anchor="_Toc60155675" w:history="1">
        <w:r w:rsidR="00EE7201" w:rsidRPr="008F588C">
          <w:rPr>
            <w:rStyle w:val="Collegamentoipertestuale"/>
            <w:noProof/>
          </w:rPr>
          <w:t>Articolo 43 – Autotutela</w:t>
        </w:r>
        <w:r w:rsidR="00EE7201">
          <w:rPr>
            <w:noProof/>
            <w:webHidden/>
          </w:rPr>
          <w:tab/>
        </w:r>
        <w:r w:rsidR="00EE7201">
          <w:rPr>
            <w:noProof/>
            <w:webHidden/>
          </w:rPr>
          <w:fldChar w:fldCharType="begin"/>
        </w:r>
        <w:r w:rsidR="00EE7201">
          <w:rPr>
            <w:noProof/>
            <w:webHidden/>
          </w:rPr>
          <w:instrText xml:space="preserve"> PAGEREF _Toc60155675 \h </w:instrText>
        </w:r>
        <w:r w:rsidR="00EE7201">
          <w:rPr>
            <w:noProof/>
            <w:webHidden/>
          </w:rPr>
        </w:r>
        <w:r w:rsidR="00EE7201">
          <w:rPr>
            <w:noProof/>
            <w:webHidden/>
          </w:rPr>
          <w:fldChar w:fldCharType="separate"/>
        </w:r>
        <w:r w:rsidR="00EE7201">
          <w:rPr>
            <w:noProof/>
            <w:webHidden/>
          </w:rPr>
          <w:t>25</w:t>
        </w:r>
        <w:r w:rsidR="00EE7201">
          <w:rPr>
            <w:noProof/>
            <w:webHidden/>
          </w:rPr>
          <w:fldChar w:fldCharType="end"/>
        </w:r>
      </w:hyperlink>
    </w:p>
    <w:p w14:paraId="700F554C" w14:textId="77777777" w:rsidR="00EE7201" w:rsidRDefault="00B05860">
      <w:pPr>
        <w:pStyle w:val="Sommario2"/>
        <w:rPr>
          <w:rFonts w:ascii="Calibri" w:hAnsi="Calibri"/>
          <w:b w:val="0"/>
          <w:noProof/>
          <w:sz w:val="22"/>
          <w:szCs w:val="22"/>
        </w:rPr>
      </w:pPr>
      <w:hyperlink w:anchor="_Toc60155676" w:history="1">
        <w:r w:rsidR="00EE7201" w:rsidRPr="008F588C">
          <w:rPr>
            <w:rStyle w:val="Collegamentoipertestuale"/>
            <w:bCs/>
            <w:noProof/>
          </w:rPr>
          <w:t>Articolo 44 - Riscossione coattiva</w:t>
        </w:r>
        <w:r w:rsidR="00EE7201">
          <w:rPr>
            <w:noProof/>
            <w:webHidden/>
          </w:rPr>
          <w:tab/>
        </w:r>
        <w:r w:rsidR="00EE7201">
          <w:rPr>
            <w:noProof/>
            <w:webHidden/>
          </w:rPr>
          <w:fldChar w:fldCharType="begin"/>
        </w:r>
        <w:r w:rsidR="00EE7201">
          <w:rPr>
            <w:noProof/>
            <w:webHidden/>
          </w:rPr>
          <w:instrText xml:space="preserve"> PAGEREF _Toc60155676 \h </w:instrText>
        </w:r>
        <w:r w:rsidR="00EE7201">
          <w:rPr>
            <w:noProof/>
            <w:webHidden/>
          </w:rPr>
        </w:r>
        <w:r w:rsidR="00EE7201">
          <w:rPr>
            <w:noProof/>
            <w:webHidden/>
          </w:rPr>
          <w:fldChar w:fldCharType="separate"/>
        </w:r>
        <w:r w:rsidR="00EE7201">
          <w:rPr>
            <w:noProof/>
            <w:webHidden/>
          </w:rPr>
          <w:t>26</w:t>
        </w:r>
        <w:r w:rsidR="00EE7201">
          <w:rPr>
            <w:noProof/>
            <w:webHidden/>
          </w:rPr>
          <w:fldChar w:fldCharType="end"/>
        </w:r>
      </w:hyperlink>
    </w:p>
    <w:p w14:paraId="174844F7" w14:textId="77777777" w:rsidR="00EE7201" w:rsidRDefault="00B05860">
      <w:pPr>
        <w:pStyle w:val="Sommario1"/>
        <w:rPr>
          <w:rFonts w:ascii="Calibri" w:hAnsi="Calibri"/>
          <w:noProof/>
          <w:sz w:val="22"/>
          <w:szCs w:val="22"/>
        </w:rPr>
      </w:pPr>
      <w:hyperlink w:anchor="_Toc60155677" w:history="1">
        <w:r w:rsidR="00EE7201" w:rsidRPr="008F588C">
          <w:rPr>
            <w:rStyle w:val="Collegamentoipertestuale"/>
            <w:noProof/>
          </w:rPr>
          <w:t>TITOLO VII - PARTICOLARI TIPOLOGIE DI OCCUPAZIONE</w:t>
        </w:r>
        <w:r w:rsidR="00EE7201">
          <w:rPr>
            <w:noProof/>
            <w:webHidden/>
          </w:rPr>
          <w:tab/>
        </w:r>
        <w:r w:rsidR="00EE7201">
          <w:rPr>
            <w:noProof/>
            <w:webHidden/>
          </w:rPr>
          <w:fldChar w:fldCharType="begin"/>
        </w:r>
        <w:r w:rsidR="00EE7201">
          <w:rPr>
            <w:noProof/>
            <w:webHidden/>
          </w:rPr>
          <w:instrText xml:space="preserve"> PAGEREF _Toc60155677 \h </w:instrText>
        </w:r>
        <w:r w:rsidR="00EE7201">
          <w:rPr>
            <w:noProof/>
            <w:webHidden/>
          </w:rPr>
        </w:r>
        <w:r w:rsidR="00EE7201">
          <w:rPr>
            <w:noProof/>
            <w:webHidden/>
          </w:rPr>
          <w:fldChar w:fldCharType="separate"/>
        </w:r>
        <w:r w:rsidR="00EE7201">
          <w:rPr>
            <w:noProof/>
            <w:webHidden/>
          </w:rPr>
          <w:t>26</w:t>
        </w:r>
        <w:r w:rsidR="00EE7201">
          <w:rPr>
            <w:noProof/>
            <w:webHidden/>
          </w:rPr>
          <w:fldChar w:fldCharType="end"/>
        </w:r>
      </w:hyperlink>
    </w:p>
    <w:p w14:paraId="4A8A710D" w14:textId="77777777" w:rsidR="00EE7201" w:rsidRDefault="00B05860">
      <w:pPr>
        <w:pStyle w:val="Sommario2"/>
        <w:rPr>
          <w:rFonts w:ascii="Calibri" w:hAnsi="Calibri"/>
          <w:b w:val="0"/>
          <w:noProof/>
          <w:sz w:val="22"/>
          <w:szCs w:val="22"/>
        </w:rPr>
      </w:pPr>
      <w:hyperlink w:anchor="_Toc60155678" w:history="1">
        <w:r w:rsidR="00EE7201" w:rsidRPr="008F588C">
          <w:rPr>
            <w:rStyle w:val="Collegamentoipertestuale"/>
            <w:noProof/>
          </w:rPr>
          <w:t>Articolo 46 - Passi carrabili e accessi a raso</w:t>
        </w:r>
        <w:r w:rsidR="00EE7201">
          <w:rPr>
            <w:noProof/>
            <w:webHidden/>
          </w:rPr>
          <w:tab/>
        </w:r>
        <w:r w:rsidR="00EE7201">
          <w:rPr>
            <w:noProof/>
            <w:webHidden/>
          </w:rPr>
          <w:fldChar w:fldCharType="begin"/>
        </w:r>
        <w:r w:rsidR="00EE7201">
          <w:rPr>
            <w:noProof/>
            <w:webHidden/>
          </w:rPr>
          <w:instrText xml:space="preserve"> PAGEREF _Toc60155678 \h </w:instrText>
        </w:r>
        <w:r w:rsidR="00EE7201">
          <w:rPr>
            <w:noProof/>
            <w:webHidden/>
          </w:rPr>
        </w:r>
        <w:r w:rsidR="00EE7201">
          <w:rPr>
            <w:noProof/>
            <w:webHidden/>
          </w:rPr>
          <w:fldChar w:fldCharType="separate"/>
        </w:r>
        <w:r w:rsidR="00EE7201">
          <w:rPr>
            <w:noProof/>
            <w:webHidden/>
          </w:rPr>
          <w:t>26</w:t>
        </w:r>
        <w:r w:rsidR="00EE7201">
          <w:rPr>
            <w:noProof/>
            <w:webHidden/>
          </w:rPr>
          <w:fldChar w:fldCharType="end"/>
        </w:r>
      </w:hyperlink>
    </w:p>
    <w:p w14:paraId="3C1FD7D7" w14:textId="77777777" w:rsidR="00EE7201" w:rsidRDefault="00B05860">
      <w:pPr>
        <w:pStyle w:val="Sommario2"/>
        <w:rPr>
          <w:rFonts w:ascii="Calibri" w:hAnsi="Calibri"/>
          <w:b w:val="0"/>
          <w:noProof/>
          <w:sz w:val="22"/>
          <w:szCs w:val="22"/>
        </w:rPr>
      </w:pPr>
      <w:hyperlink w:anchor="_Toc60155679" w:history="1">
        <w:r w:rsidR="00EE7201" w:rsidRPr="008F588C">
          <w:rPr>
            <w:rStyle w:val="Collegamentoipertestuale"/>
            <w:noProof/>
          </w:rPr>
          <w:t>Articolo 46 - Occupazione con impianti di distribuzione carburante</w:t>
        </w:r>
        <w:r w:rsidR="00EE7201">
          <w:rPr>
            <w:noProof/>
            <w:webHidden/>
          </w:rPr>
          <w:tab/>
        </w:r>
        <w:r w:rsidR="00EE7201">
          <w:rPr>
            <w:noProof/>
            <w:webHidden/>
          </w:rPr>
          <w:fldChar w:fldCharType="begin"/>
        </w:r>
        <w:r w:rsidR="00EE7201">
          <w:rPr>
            <w:noProof/>
            <w:webHidden/>
          </w:rPr>
          <w:instrText xml:space="preserve"> PAGEREF _Toc60155679 \h </w:instrText>
        </w:r>
        <w:r w:rsidR="00EE7201">
          <w:rPr>
            <w:noProof/>
            <w:webHidden/>
          </w:rPr>
        </w:r>
        <w:r w:rsidR="00EE7201">
          <w:rPr>
            <w:noProof/>
            <w:webHidden/>
          </w:rPr>
          <w:fldChar w:fldCharType="separate"/>
        </w:r>
        <w:r w:rsidR="00EE7201">
          <w:rPr>
            <w:noProof/>
            <w:webHidden/>
          </w:rPr>
          <w:t>27</w:t>
        </w:r>
        <w:r w:rsidR="00EE7201">
          <w:rPr>
            <w:noProof/>
            <w:webHidden/>
          </w:rPr>
          <w:fldChar w:fldCharType="end"/>
        </w:r>
      </w:hyperlink>
    </w:p>
    <w:p w14:paraId="2CA81DF6" w14:textId="77777777" w:rsidR="00EE7201" w:rsidRDefault="00B05860">
      <w:pPr>
        <w:pStyle w:val="Sommario2"/>
        <w:rPr>
          <w:rFonts w:ascii="Calibri" w:hAnsi="Calibri"/>
          <w:b w:val="0"/>
          <w:noProof/>
          <w:sz w:val="22"/>
          <w:szCs w:val="22"/>
        </w:rPr>
      </w:pPr>
      <w:hyperlink w:anchor="_Toc60155680" w:history="1">
        <w:r w:rsidR="00EE7201" w:rsidRPr="008F588C">
          <w:rPr>
            <w:rStyle w:val="Collegamentoipertestuale"/>
            <w:noProof/>
          </w:rPr>
          <w:t>Articolo 47 -- Occupazione con impianti di ricarica veicoli elettrici</w:t>
        </w:r>
        <w:r w:rsidR="00EE7201">
          <w:rPr>
            <w:noProof/>
            <w:webHidden/>
          </w:rPr>
          <w:tab/>
        </w:r>
        <w:r w:rsidR="00EE7201">
          <w:rPr>
            <w:noProof/>
            <w:webHidden/>
          </w:rPr>
          <w:fldChar w:fldCharType="begin"/>
        </w:r>
        <w:r w:rsidR="00EE7201">
          <w:rPr>
            <w:noProof/>
            <w:webHidden/>
          </w:rPr>
          <w:instrText xml:space="preserve"> PAGEREF _Toc60155680 \h </w:instrText>
        </w:r>
        <w:r w:rsidR="00EE7201">
          <w:rPr>
            <w:noProof/>
            <w:webHidden/>
          </w:rPr>
        </w:r>
        <w:r w:rsidR="00EE7201">
          <w:rPr>
            <w:noProof/>
            <w:webHidden/>
          </w:rPr>
          <w:fldChar w:fldCharType="separate"/>
        </w:r>
        <w:r w:rsidR="00EE7201">
          <w:rPr>
            <w:noProof/>
            <w:webHidden/>
          </w:rPr>
          <w:t>27</w:t>
        </w:r>
        <w:r w:rsidR="00EE7201">
          <w:rPr>
            <w:noProof/>
            <w:webHidden/>
          </w:rPr>
          <w:fldChar w:fldCharType="end"/>
        </w:r>
      </w:hyperlink>
    </w:p>
    <w:p w14:paraId="48922B73" w14:textId="77777777" w:rsidR="00EE7201" w:rsidRDefault="00B05860">
      <w:pPr>
        <w:pStyle w:val="Sommario2"/>
        <w:rPr>
          <w:rFonts w:ascii="Calibri" w:hAnsi="Calibri"/>
          <w:b w:val="0"/>
          <w:noProof/>
          <w:sz w:val="22"/>
          <w:szCs w:val="22"/>
        </w:rPr>
      </w:pPr>
      <w:hyperlink w:anchor="_Toc60155681" w:history="1">
        <w:r w:rsidR="00EE7201" w:rsidRPr="008F588C">
          <w:rPr>
            <w:rStyle w:val="Collegamentoipertestuale"/>
            <w:bCs/>
            <w:noProof/>
          </w:rPr>
          <w:t>Articolo 48 - Occupazioni con griglie intercapedini</w:t>
        </w:r>
        <w:r w:rsidR="00EE7201">
          <w:rPr>
            <w:noProof/>
            <w:webHidden/>
          </w:rPr>
          <w:tab/>
        </w:r>
        <w:r w:rsidR="00EE7201">
          <w:rPr>
            <w:noProof/>
            <w:webHidden/>
          </w:rPr>
          <w:fldChar w:fldCharType="begin"/>
        </w:r>
        <w:r w:rsidR="00EE7201">
          <w:rPr>
            <w:noProof/>
            <w:webHidden/>
          </w:rPr>
          <w:instrText xml:space="preserve"> PAGEREF _Toc60155681 \h </w:instrText>
        </w:r>
        <w:r w:rsidR="00EE7201">
          <w:rPr>
            <w:noProof/>
            <w:webHidden/>
          </w:rPr>
        </w:r>
        <w:r w:rsidR="00EE7201">
          <w:rPr>
            <w:noProof/>
            <w:webHidden/>
          </w:rPr>
          <w:fldChar w:fldCharType="separate"/>
        </w:r>
        <w:r w:rsidR="00EE7201">
          <w:rPr>
            <w:noProof/>
            <w:webHidden/>
          </w:rPr>
          <w:t>27</w:t>
        </w:r>
        <w:r w:rsidR="00EE7201">
          <w:rPr>
            <w:noProof/>
            <w:webHidden/>
          </w:rPr>
          <w:fldChar w:fldCharType="end"/>
        </w:r>
      </w:hyperlink>
    </w:p>
    <w:p w14:paraId="2A99C6C0" w14:textId="77777777" w:rsidR="00EE7201" w:rsidRDefault="00B05860">
      <w:pPr>
        <w:pStyle w:val="Sommario2"/>
        <w:rPr>
          <w:rFonts w:ascii="Calibri" w:hAnsi="Calibri"/>
          <w:b w:val="0"/>
          <w:noProof/>
          <w:sz w:val="22"/>
          <w:szCs w:val="22"/>
        </w:rPr>
      </w:pPr>
      <w:hyperlink w:anchor="_Toc60155682" w:history="1">
        <w:r w:rsidR="00EE7201" w:rsidRPr="008F588C">
          <w:rPr>
            <w:rStyle w:val="Collegamentoipertestuale"/>
            <w:bCs/>
            <w:noProof/>
          </w:rPr>
          <w:t>Articolo 49 - Occupazioni dello spettacolo viaggiante</w:t>
        </w:r>
        <w:r w:rsidR="00EE7201">
          <w:rPr>
            <w:noProof/>
            <w:webHidden/>
          </w:rPr>
          <w:tab/>
        </w:r>
        <w:r w:rsidR="00EE7201">
          <w:rPr>
            <w:noProof/>
            <w:webHidden/>
          </w:rPr>
          <w:fldChar w:fldCharType="begin"/>
        </w:r>
        <w:r w:rsidR="00EE7201">
          <w:rPr>
            <w:noProof/>
            <w:webHidden/>
          </w:rPr>
          <w:instrText xml:space="preserve"> PAGEREF _Toc60155682 \h </w:instrText>
        </w:r>
        <w:r w:rsidR="00EE7201">
          <w:rPr>
            <w:noProof/>
            <w:webHidden/>
          </w:rPr>
        </w:r>
        <w:r w:rsidR="00EE7201">
          <w:rPr>
            <w:noProof/>
            <w:webHidden/>
          </w:rPr>
          <w:fldChar w:fldCharType="separate"/>
        </w:r>
        <w:r w:rsidR="00EE7201">
          <w:rPr>
            <w:noProof/>
            <w:webHidden/>
          </w:rPr>
          <w:t>27</w:t>
        </w:r>
        <w:r w:rsidR="00EE7201">
          <w:rPr>
            <w:noProof/>
            <w:webHidden/>
          </w:rPr>
          <w:fldChar w:fldCharType="end"/>
        </w:r>
      </w:hyperlink>
    </w:p>
    <w:p w14:paraId="686A83C5" w14:textId="77777777" w:rsidR="00EE7201" w:rsidRDefault="00B05860">
      <w:pPr>
        <w:pStyle w:val="Sommario2"/>
        <w:rPr>
          <w:rFonts w:ascii="Calibri" w:hAnsi="Calibri"/>
          <w:b w:val="0"/>
          <w:noProof/>
          <w:sz w:val="22"/>
          <w:szCs w:val="22"/>
        </w:rPr>
      </w:pPr>
      <w:hyperlink w:anchor="_Toc60155683" w:history="1">
        <w:r w:rsidR="00EE7201" w:rsidRPr="008F588C">
          <w:rPr>
            <w:rStyle w:val="Collegamentoipertestuale"/>
            <w:bCs/>
            <w:noProof/>
          </w:rPr>
          <w:t>Articolo 50 - Pubblici Esercizi</w:t>
        </w:r>
        <w:r w:rsidR="00EE7201">
          <w:rPr>
            <w:noProof/>
            <w:webHidden/>
          </w:rPr>
          <w:tab/>
        </w:r>
        <w:r w:rsidR="00EE7201">
          <w:rPr>
            <w:noProof/>
            <w:webHidden/>
          </w:rPr>
          <w:fldChar w:fldCharType="begin"/>
        </w:r>
        <w:r w:rsidR="00EE7201">
          <w:rPr>
            <w:noProof/>
            <w:webHidden/>
          </w:rPr>
          <w:instrText xml:space="preserve"> PAGEREF _Toc60155683 \h </w:instrText>
        </w:r>
        <w:r w:rsidR="00EE7201">
          <w:rPr>
            <w:noProof/>
            <w:webHidden/>
          </w:rPr>
        </w:r>
        <w:r w:rsidR="00EE7201">
          <w:rPr>
            <w:noProof/>
            <w:webHidden/>
          </w:rPr>
          <w:fldChar w:fldCharType="separate"/>
        </w:r>
        <w:r w:rsidR="00EE7201">
          <w:rPr>
            <w:noProof/>
            <w:webHidden/>
          </w:rPr>
          <w:t>28</w:t>
        </w:r>
        <w:r w:rsidR="00EE7201">
          <w:rPr>
            <w:noProof/>
            <w:webHidden/>
          </w:rPr>
          <w:fldChar w:fldCharType="end"/>
        </w:r>
      </w:hyperlink>
    </w:p>
    <w:p w14:paraId="594E1C78" w14:textId="77777777" w:rsidR="00EE7201" w:rsidRDefault="00B05860">
      <w:pPr>
        <w:pStyle w:val="Sommario2"/>
        <w:rPr>
          <w:rFonts w:ascii="Calibri" w:hAnsi="Calibri"/>
          <w:b w:val="0"/>
          <w:noProof/>
          <w:sz w:val="22"/>
          <w:szCs w:val="22"/>
        </w:rPr>
      </w:pPr>
      <w:hyperlink w:anchor="_Toc60155684" w:history="1">
        <w:r w:rsidR="00EE7201" w:rsidRPr="008F588C">
          <w:rPr>
            <w:rStyle w:val="Collegamentoipertestuale"/>
            <w:bCs/>
            <w:noProof/>
          </w:rPr>
          <w:t>Articolo 51 - Attività Edile</w:t>
        </w:r>
        <w:r w:rsidR="00EE7201">
          <w:rPr>
            <w:noProof/>
            <w:webHidden/>
          </w:rPr>
          <w:tab/>
        </w:r>
        <w:r w:rsidR="00EE7201">
          <w:rPr>
            <w:noProof/>
            <w:webHidden/>
          </w:rPr>
          <w:fldChar w:fldCharType="begin"/>
        </w:r>
        <w:r w:rsidR="00EE7201">
          <w:rPr>
            <w:noProof/>
            <w:webHidden/>
          </w:rPr>
          <w:instrText xml:space="preserve"> PAGEREF _Toc60155684 \h </w:instrText>
        </w:r>
        <w:r w:rsidR="00EE7201">
          <w:rPr>
            <w:noProof/>
            <w:webHidden/>
          </w:rPr>
        </w:r>
        <w:r w:rsidR="00EE7201">
          <w:rPr>
            <w:noProof/>
            <w:webHidden/>
          </w:rPr>
          <w:fldChar w:fldCharType="separate"/>
        </w:r>
        <w:r w:rsidR="00EE7201">
          <w:rPr>
            <w:noProof/>
            <w:webHidden/>
          </w:rPr>
          <w:t>28</w:t>
        </w:r>
        <w:r w:rsidR="00EE7201">
          <w:rPr>
            <w:noProof/>
            <w:webHidden/>
          </w:rPr>
          <w:fldChar w:fldCharType="end"/>
        </w:r>
      </w:hyperlink>
    </w:p>
    <w:p w14:paraId="24A703C2" w14:textId="77777777" w:rsidR="00EE7201" w:rsidRDefault="00B05860">
      <w:pPr>
        <w:pStyle w:val="Sommario2"/>
        <w:rPr>
          <w:rFonts w:ascii="Calibri" w:hAnsi="Calibri"/>
          <w:b w:val="0"/>
          <w:noProof/>
          <w:sz w:val="22"/>
          <w:szCs w:val="22"/>
        </w:rPr>
      </w:pPr>
      <w:hyperlink w:anchor="_Toc60155685" w:history="1">
        <w:r w:rsidR="00EE7201" w:rsidRPr="008F588C">
          <w:rPr>
            <w:rStyle w:val="Collegamentoipertestuale"/>
            <w:noProof/>
          </w:rPr>
          <w:t>Articolo 52 - Attività di propaganda elettorale</w:t>
        </w:r>
        <w:r w:rsidR="00EE7201">
          <w:rPr>
            <w:noProof/>
            <w:webHidden/>
          </w:rPr>
          <w:tab/>
        </w:r>
        <w:r w:rsidR="00EE7201">
          <w:rPr>
            <w:noProof/>
            <w:webHidden/>
          </w:rPr>
          <w:fldChar w:fldCharType="begin"/>
        </w:r>
        <w:r w:rsidR="00EE7201">
          <w:rPr>
            <w:noProof/>
            <w:webHidden/>
          </w:rPr>
          <w:instrText xml:space="preserve"> PAGEREF _Toc60155685 \h </w:instrText>
        </w:r>
        <w:r w:rsidR="00EE7201">
          <w:rPr>
            <w:noProof/>
            <w:webHidden/>
          </w:rPr>
        </w:r>
        <w:r w:rsidR="00EE7201">
          <w:rPr>
            <w:noProof/>
            <w:webHidden/>
          </w:rPr>
          <w:fldChar w:fldCharType="separate"/>
        </w:r>
        <w:r w:rsidR="00EE7201">
          <w:rPr>
            <w:noProof/>
            <w:webHidden/>
          </w:rPr>
          <w:t>28</w:t>
        </w:r>
        <w:r w:rsidR="00EE7201">
          <w:rPr>
            <w:noProof/>
            <w:webHidden/>
          </w:rPr>
          <w:fldChar w:fldCharType="end"/>
        </w:r>
      </w:hyperlink>
    </w:p>
    <w:p w14:paraId="3647ECFD" w14:textId="77777777" w:rsidR="00EE7201" w:rsidRDefault="00B05860">
      <w:pPr>
        <w:pStyle w:val="Sommario2"/>
        <w:rPr>
          <w:rFonts w:ascii="Calibri" w:hAnsi="Calibri"/>
          <w:b w:val="0"/>
          <w:noProof/>
          <w:sz w:val="22"/>
          <w:szCs w:val="22"/>
        </w:rPr>
      </w:pPr>
      <w:hyperlink w:anchor="_Toc60155686" w:history="1">
        <w:r w:rsidR="00EE7201" w:rsidRPr="008F588C">
          <w:rPr>
            <w:rStyle w:val="Collegamentoipertestuale"/>
            <w:noProof/>
          </w:rPr>
          <w:t>Articolo 53 - Occupazione con elementi di arredo</w:t>
        </w:r>
        <w:r w:rsidR="00EE7201">
          <w:rPr>
            <w:noProof/>
            <w:webHidden/>
          </w:rPr>
          <w:tab/>
        </w:r>
        <w:r w:rsidR="00EE7201">
          <w:rPr>
            <w:noProof/>
            <w:webHidden/>
          </w:rPr>
          <w:fldChar w:fldCharType="begin"/>
        </w:r>
        <w:r w:rsidR="00EE7201">
          <w:rPr>
            <w:noProof/>
            <w:webHidden/>
          </w:rPr>
          <w:instrText xml:space="preserve"> PAGEREF _Toc60155686 \h </w:instrText>
        </w:r>
        <w:r w:rsidR="00EE7201">
          <w:rPr>
            <w:noProof/>
            <w:webHidden/>
          </w:rPr>
        </w:r>
        <w:r w:rsidR="00EE7201">
          <w:rPr>
            <w:noProof/>
            <w:webHidden/>
          </w:rPr>
          <w:fldChar w:fldCharType="separate"/>
        </w:r>
        <w:r w:rsidR="00EE7201">
          <w:rPr>
            <w:noProof/>
            <w:webHidden/>
          </w:rPr>
          <w:t>28</w:t>
        </w:r>
        <w:r w:rsidR="00EE7201">
          <w:rPr>
            <w:noProof/>
            <w:webHidden/>
          </w:rPr>
          <w:fldChar w:fldCharType="end"/>
        </w:r>
      </w:hyperlink>
    </w:p>
    <w:p w14:paraId="005B72A4" w14:textId="77777777" w:rsidR="00EE7201" w:rsidRDefault="00B05860">
      <w:pPr>
        <w:pStyle w:val="Sommario2"/>
        <w:rPr>
          <w:rFonts w:ascii="Calibri" w:hAnsi="Calibri"/>
          <w:b w:val="0"/>
          <w:noProof/>
          <w:sz w:val="22"/>
          <w:szCs w:val="22"/>
        </w:rPr>
      </w:pPr>
      <w:hyperlink w:anchor="_Toc60155687" w:history="1">
        <w:r w:rsidR="00EE7201" w:rsidRPr="008F588C">
          <w:rPr>
            <w:rStyle w:val="Collegamentoipertestuale"/>
            <w:noProof/>
          </w:rPr>
          <w:t>Articolo 54 - Esposizione merci fuori negozio</w:t>
        </w:r>
        <w:r w:rsidR="00EE7201">
          <w:rPr>
            <w:noProof/>
            <w:webHidden/>
          </w:rPr>
          <w:tab/>
        </w:r>
        <w:r w:rsidR="00EE7201">
          <w:rPr>
            <w:noProof/>
            <w:webHidden/>
          </w:rPr>
          <w:fldChar w:fldCharType="begin"/>
        </w:r>
        <w:r w:rsidR="00EE7201">
          <w:rPr>
            <w:noProof/>
            <w:webHidden/>
          </w:rPr>
          <w:instrText xml:space="preserve"> PAGEREF _Toc60155687 \h </w:instrText>
        </w:r>
        <w:r w:rsidR="00EE7201">
          <w:rPr>
            <w:noProof/>
            <w:webHidden/>
          </w:rPr>
        </w:r>
        <w:r w:rsidR="00EE7201">
          <w:rPr>
            <w:noProof/>
            <w:webHidden/>
          </w:rPr>
          <w:fldChar w:fldCharType="separate"/>
        </w:r>
        <w:r w:rsidR="00EE7201">
          <w:rPr>
            <w:noProof/>
            <w:webHidden/>
          </w:rPr>
          <w:t>29</w:t>
        </w:r>
        <w:r w:rsidR="00EE7201">
          <w:rPr>
            <w:noProof/>
            <w:webHidden/>
          </w:rPr>
          <w:fldChar w:fldCharType="end"/>
        </w:r>
      </w:hyperlink>
    </w:p>
    <w:p w14:paraId="4F49B10E" w14:textId="77777777" w:rsidR="00EE7201" w:rsidRDefault="00B05860">
      <w:pPr>
        <w:pStyle w:val="Sommario2"/>
        <w:rPr>
          <w:rFonts w:ascii="Calibri" w:hAnsi="Calibri"/>
          <w:b w:val="0"/>
          <w:noProof/>
          <w:sz w:val="22"/>
          <w:szCs w:val="22"/>
        </w:rPr>
      </w:pPr>
      <w:hyperlink w:anchor="_Toc60155688" w:history="1">
        <w:r w:rsidR="00EE7201" w:rsidRPr="008F588C">
          <w:rPr>
            <w:rStyle w:val="Collegamentoipertestuale"/>
            <w:noProof/>
          </w:rPr>
          <w:t>Articolo 55 - Occupazioni con tende e di soprassuolo in genere</w:t>
        </w:r>
        <w:r w:rsidR="00EE7201">
          <w:rPr>
            <w:noProof/>
            <w:webHidden/>
          </w:rPr>
          <w:tab/>
        </w:r>
        <w:r w:rsidR="00EE7201">
          <w:rPr>
            <w:noProof/>
            <w:webHidden/>
          </w:rPr>
          <w:fldChar w:fldCharType="begin"/>
        </w:r>
        <w:r w:rsidR="00EE7201">
          <w:rPr>
            <w:noProof/>
            <w:webHidden/>
          </w:rPr>
          <w:instrText xml:space="preserve"> PAGEREF _Toc60155688 \h </w:instrText>
        </w:r>
        <w:r w:rsidR="00EE7201">
          <w:rPr>
            <w:noProof/>
            <w:webHidden/>
          </w:rPr>
        </w:r>
        <w:r w:rsidR="00EE7201">
          <w:rPr>
            <w:noProof/>
            <w:webHidden/>
          </w:rPr>
          <w:fldChar w:fldCharType="separate"/>
        </w:r>
        <w:r w:rsidR="00EE7201">
          <w:rPr>
            <w:noProof/>
            <w:webHidden/>
          </w:rPr>
          <w:t>29</w:t>
        </w:r>
        <w:r w:rsidR="00EE7201">
          <w:rPr>
            <w:noProof/>
            <w:webHidden/>
          </w:rPr>
          <w:fldChar w:fldCharType="end"/>
        </w:r>
      </w:hyperlink>
    </w:p>
    <w:p w14:paraId="591A37C2" w14:textId="77777777" w:rsidR="00EE7201" w:rsidRDefault="00B05860">
      <w:pPr>
        <w:pStyle w:val="Sommario2"/>
        <w:rPr>
          <w:rFonts w:ascii="Calibri" w:hAnsi="Calibri"/>
          <w:b w:val="0"/>
          <w:noProof/>
          <w:sz w:val="22"/>
          <w:szCs w:val="22"/>
        </w:rPr>
      </w:pPr>
      <w:hyperlink w:anchor="_Toc60155689" w:history="1">
        <w:r w:rsidR="00EE7201" w:rsidRPr="008F588C">
          <w:rPr>
            <w:rStyle w:val="Collegamentoipertestuale"/>
            <w:noProof/>
          </w:rPr>
          <w:t>Articolo 56 - Serbatoi</w:t>
        </w:r>
        <w:r w:rsidR="00EE7201">
          <w:rPr>
            <w:noProof/>
            <w:webHidden/>
          </w:rPr>
          <w:tab/>
        </w:r>
        <w:r w:rsidR="00EE7201">
          <w:rPr>
            <w:noProof/>
            <w:webHidden/>
          </w:rPr>
          <w:fldChar w:fldCharType="begin"/>
        </w:r>
        <w:r w:rsidR="00EE7201">
          <w:rPr>
            <w:noProof/>
            <w:webHidden/>
          </w:rPr>
          <w:instrText xml:space="preserve"> PAGEREF _Toc60155689 \h </w:instrText>
        </w:r>
        <w:r w:rsidR="00EE7201">
          <w:rPr>
            <w:noProof/>
            <w:webHidden/>
          </w:rPr>
        </w:r>
        <w:r w:rsidR="00EE7201">
          <w:rPr>
            <w:noProof/>
            <w:webHidden/>
          </w:rPr>
          <w:fldChar w:fldCharType="separate"/>
        </w:r>
        <w:r w:rsidR="00EE7201">
          <w:rPr>
            <w:noProof/>
            <w:webHidden/>
          </w:rPr>
          <w:t>29</w:t>
        </w:r>
        <w:r w:rsidR="00EE7201">
          <w:rPr>
            <w:noProof/>
            <w:webHidden/>
          </w:rPr>
          <w:fldChar w:fldCharType="end"/>
        </w:r>
      </w:hyperlink>
    </w:p>
    <w:p w14:paraId="5DD9F540" w14:textId="77777777" w:rsidR="00EE7201" w:rsidRDefault="00B05860">
      <w:pPr>
        <w:pStyle w:val="Sommario1"/>
        <w:rPr>
          <w:rFonts w:ascii="Calibri" w:hAnsi="Calibri"/>
          <w:noProof/>
          <w:sz w:val="22"/>
          <w:szCs w:val="22"/>
        </w:rPr>
      </w:pPr>
      <w:hyperlink w:anchor="_Toc60155690" w:history="1">
        <w:r w:rsidR="00EE7201" w:rsidRPr="008F588C">
          <w:rPr>
            <w:rStyle w:val="Collegamentoipertestuale"/>
            <w:noProof/>
          </w:rPr>
          <w:t>TITOLO VIII - PARTICOLARI TIPOLOGIE DI ESPOSIZIONE PUBBLICITARIE</w:t>
        </w:r>
        <w:r w:rsidR="00EE7201">
          <w:rPr>
            <w:noProof/>
            <w:webHidden/>
          </w:rPr>
          <w:tab/>
        </w:r>
        <w:r w:rsidR="00EE7201">
          <w:rPr>
            <w:noProof/>
            <w:webHidden/>
          </w:rPr>
          <w:fldChar w:fldCharType="begin"/>
        </w:r>
        <w:r w:rsidR="00EE7201">
          <w:rPr>
            <w:noProof/>
            <w:webHidden/>
          </w:rPr>
          <w:instrText xml:space="preserve"> PAGEREF _Toc60155690 \h </w:instrText>
        </w:r>
        <w:r w:rsidR="00EE7201">
          <w:rPr>
            <w:noProof/>
            <w:webHidden/>
          </w:rPr>
        </w:r>
        <w:r w:rsidR="00EE7201">
          <w:rPr>
            <w:noProof/>
            <w:webHidden/>
          </w:rPr>
          <w:fldChar w:fldCharType="separate"/>
        </w:r>
        <w:r w:rsidR="00EE7201">
          <w:rPr>
            <w:noProof/>
            <w:webHidden/>
          </w:rPr>
          <w:t>29</w:t>
        </w:r>
        <w:r w:rsidR="00EE7201">
          <w:rPr>
            <w:noProof/>
            <w:webHidden/>
          </w:rPr>
          <w:fldChar w:fldCharType="end"/>
        </w:r>
      </w:hyperlink>
    </w:p>
    <w:p w14:paraId="0DA2880C" w14:textId="77777777" w:rsidR="00EE7201" w:rsidRDefault="00B05860">
      <w:pPr>
        <w:pStyle w:val="Sommario2"/>
        <w:rPr>
          <w:rFonts w:ascii="Calibri" w:hAnsi="Calibri"/>
          <w:b w:val="0"/>
          <w:noProof/>
          <w:sz w:val="22"/>
          <w:szCs w:val="22"/>
        </w:rPr>
      </w:pPr>
      <w:hyperlink w:anchor="_Toc60155691" w:history="1">
        <w:r w:rsidR="00EE7201" w:rsidRPr="008F588C">
          <w:rPr>
            <w:rStyle w:val="Collegamentoipertestuale"/>
            <w:noProof/>
          </w:rPr>
          <w:t>Articolo 57 - Pubblicità realizzata su veicoli pubblicitari - “camion vela”</w:t>
        </w:r>
        <w:r w:rsidR="00EE7201">
          <w:rPr>
            <w:noProof/>
            <w:webHidden/>
          </w:rPr>
          <w:tab/>
        </w:r>
        <w:r w:rsidR="00EE7201">
          <w:rPr>
            <w:noProof/>
            <w:webHidden/>
          </w:rPr>
          <w:fldChar w:fldCharType="begin"/>
        </w:r>
        <w:r w:rsidR="00EE7201">
          <w:rPr>
            <w:noProof/>
            <w:webHidden/>
          </w:rPr>
          <w:instrText xml:space="preserve"> PAGEREF _Toc60155691 \h </w:instrText>
        </w:r>
        <w:r w:rsidR="00EE7201">
          <w:rPr>
            <w:noProof/>
            <w:webHidden/>
          </w:rPr>
        </w:r>
        <w:r w:rsidR="00EE7201">
          <w:rPr>
            <w:noProof/>
            <w:webHidden/>
          </w:rPr>
          <w:fldChar w:fldCharType="separate"/>
        </w:r>
        <w:r w:rsidR="00EE7201">
          <w:rPr>
            <w:noProof/>
            <w:webHidden/>
          </w:rPr>
          <w:t>29</w:t>
        </w:r>
        <w:r w:rsidR="00EE7201">
          <w:rPr>
            <w:noProof/>
            <w:webHidden/>
          </w:rPr>
          <w:fldChar w:fldCharType="end"/>
        </w:r>
      </w:hyperlink>
    </w:p>
    <w:p w14:paraId="2F49E823" w14:textId="77777777" w:rsidR="00EE7201" w:rsidRDefault="00B05860">
      <w:pPr>
        <w:pStyle w:val="Sommario2"/>
        <w:rPr>
          <w:rFonts w:ascii="Calibri" w:hAnsi="Calibri"/>
          <w:b w:val="0"/>
          <w:noProof/>
          <w:sz w:val="22"/>
          <w:szCs w:val="22"/>
        </w:rPr>
      </w:pPr>
      <w:hyperlink w:anchor="_Toc60155692" w:history="1">
        <w:r w:rsidR="00EE7201" w:rsidRPr="008F588C">
          <w:rPr>
            <w:rStyle w:val="Collegamentoipertestuale"/>
            <w:noProof/>
          </w:rPr>
          <w:t>Articolo 58 - Frecce direzionali – Pre-insegne</w:t>
        </w:r>
        <w:r w:rsidR="00EE7201">
          <w:rPr>
            <w:noProof/>
            <w:webHidden/>
          </w:rPr>
          <w:tab/>
        </w:r>
        <w:r w:rsidR="00EE7201">
          <w:rPr>
            <w:noProof/>
            <w:webHidden/>
          </w:rPr>
          <w:fldChar w:fldCharType="begin"/>
        </w:r>
        <w:r w:rsidR="00EE7201">
          <w:rPr>
            <w:noProof/>
            <w:webHidden/>
          </w:rPr>
          <w:instrText xml:space="preserve"> PAGEREF _Toc60155692 \h </w:instrText>
        </w:r>
        <w:r w:rsidR="00EE7201">
          <w:rPr>
            <w:noProof/>
            <w:webHidden/>
          </w:rPr>
        </w:r>
        <w:r w:rsidR="00EE7201">
          <w:rPr>
            <w:noProof/>
            <w:webHidden/>
          </w:rPr>
          <w:fldChar w:fldCharType="separate"/>
        </w:r>
        <w:r w:rsidR="00EE7201">
          <w:rPr>
            <w:noProof/>
            <w:webHidden/>
          </w:rPr>
          <w:t>29</w:t>
        </w:r>
        <w:r w:rsidR="00EE7201">
          <w:rPr>
            <w:noProof/>
            <w:webHidden/>
          </w:rPr>
          <w:fldChar w:fldCharType="end"/>
        </w:r>
      </w:hyperlink>
    </w:p>
    <w:p w14:paraId="415B4DE6" w14:textId="77777777" w:rsidR="00EE7201" w:rsidRDefault="00B05860">
      <w:pPr>
        <w:pStyle w:val="Sommario2"/>
        <w:rPr>
          <w:rFonts w:ascii="Calibri" w:hAnsi="Calibri"/>
          <w:b w:val="0"/>
          <w:noProof/>
          <w:sz w:val="22"/>
          <w:szCs w:val="22"/>
        </w:rPr>
      </w:pPr>
      <w:hyperlink w:anchor="_Toc60155693" w:history="1">
        <w:r w:rsidR="00EE7201" w:rsidRPr="008F588C">
          <w:rPr>
            <w:rStyle w:val="Collegamentoipertestuale"/>
            <w:noProof/>
          </w:rPr>
          <w:t>Articolo 59 - Locandine</w:t>
        </w:r>
        <w:r w:rsidR="00EE7201">
          <w:rPr>
            <w:noProof/>
            <w:webHidden/>
          </w:rPr>
          <w:tab/>
        </w:r>
        <w:r w:rsidR="00EE7201">
          <w:rPr>
            <w:noProof/>
            <w:webHidden/>
          </w:rPr>
          <w:fldChar w:fldCharType="begin"/>
        </w:r>
        <w:r w:rsidR="00EE7201">
          <w:rPr>
            <w:noProof/>
            <w:webHidden/>
          </w:rPr>
          <w:instrText xml:space="preserve"> PAGEREF _Toc60155693 \h </w:instrText>
        </w:r>
        <w:r w:rsidR="00EE7201">
          <w:rPr>
            <w:noProof/>
            <w:webHidden/>
          </w:rPr>
        </w:r>
        <w:r w:rsidR="00EE7201">
          <w:rPr>
            <w:noProof/>
            <w:webHidden/>
          </w:rPr>
          <w:fldChar w:fldCharType="separate"/>
        </w:r>
        <w:r w:rsidR="00EE7201">
          <w:rPr>
            <w:noProof/>
            <w:webHidden/>
          </w:rPr>
          <w:t>30</w:t>
        </w:r>
        <w:r w:rsidR="00EE7201">
          <w:rPr>
            <w:noProof/>
            <w:webHidden/>
          </w:rPr>
          <w:fldChar w:fldCharType="end"/>
        </w:r>
      </w:hyperlink>
    </w:p>
    <w:p w14:paraId="66C83975" w14:textId="77777777" w:rsidR="00EE7201" w:rsidRDefault="00B05860">
      <w:pPr>
        <w:pStyle w:val="Sommario2"/>
        <w:rPr>
          <w:rFonts w:ascii="Calibri" w:hAnsi="Calibri"/>
          <w:b w:val="0"/>
          <w:noProof/>
          <w:sz w:val="22"/>
          <w:szCs w:val="22"/>
        </w:rPr>
      </w:pPr>
      <w:hyperlink w:anchor="_Toc60155694" w:history="1">
        <w:r w:rsidR="00EE7201" w:rsidRPr="008F588C">
          <w:rPr>
            <w:rStyle w:val="Collegamentoipertestuale"/>
            <w:noProof/>
          </w:rPr>
          <w:t>Articolo 60 - Dichiarazioni per particolari fattispecie</w:t>
        </w:r>
        <w:r w:rsidR="00EE7201">
          <w:rPr>
            <w:noProof/>
            <w:webHidden/>
          </w:rPr>
          <w:tab/>
        </w:r>
        <w:r w:rsidR="00EE7201">
          <w:rPr>
            <w:noProof/>
            <w:webHidden/>
          </w:rPr>
          <w:fldChar w:fldCharType="begin"/>
        </w:r>
        <w:r w:rsidR="00EE7201">
          <w:rPr>
            <w:noProof/>
            <w:webHidden/>
          </w:rPr>
          <w:instrText xml:space="preserve"> PAGEREF _Toc60155694 \h </w:instrText>
        </w:r>
        <w:r w:rsidR="00EE7201">
          <w:rPr>
            <w:noProof/>
            <w:webHidden/>
          </w:rPr>
        </w:r>
        <w:r w:rsidR="00EE7201">
          <w:rPr>
            <w:noProof/>
            <w:webHidden/>
          </w:rPr>
          <w:fldChar w:fldCharType="separate"/>
        </w:r>
        <w:r w:rsidR="00EE7201">
          <w:rPr>
            <w:noProof/>
            <w:webHidden/>
          </w:rPr>
          <w:t>30</w:t>
        </w:r>
        <w:r w:rsidR="00EE7201">
          <w:rPr>
            <w:noProof/>
            <w:webHidden/>
          </w:rPr>
          <w:fldChar w:fldCharType="end"/>
        </w:r>
      </w:hyperlink>
    </w:p>
    <w:p w14:paraId="2A513398" w14:textId="77777777" w:rsidR="00EE7201" w:rsidRDefault="00B05860">
      <w:pPr>
        <w:pStyle w:val="Sommario2"/>
        <w:rPr>
          <w:rFonts w:ascii="Calibri" w:hAnsi="Calibri"/>
          <w:b w:val="0"/>
          <w:noProof/>
          <w:sz w:val="22"/>
          <w:szCs w:val="22"/>
        </w:rPr>
      </w:pPr>
      <w:hyperlink w:anchor="_Toc60155695" w:history="1">
        <w:r w:rsidR="00EE7201" w:rsidRPr="008F588C">
          <w:rPr>
            <w:rStyle w:val="Collegamentoipertestuale"/>
            <w:noProof/>
          </w:rPr>
          <w:t>Articolo 61 - Regime transitorio</w:t>
        </w:r>
        <w:r w:rsidR="00EE7201">
          <w:rPr>
            <w:noProof/>
            <w:webHidden/>
          </w:rPr>
          <w:tab/>
        </w:r>
        <w:r w:rsidR="00EE7201">
          <w:rPr>
            <w:noProof/>
            <w:webHidden/>
          </w:rPr>
          <w:fldChar w:fldCharType="begin"/>
        </w:r>
        <w:r w:rsidR="00EE7201">
          <w:rPr>
            <w:noProof/>
            <w:webHidden/>
          </w:rPr>
          <w:instrText xml:space="preserve"> PAGEREF _Toc60155695 \h </w:instrText>
        </w:r>
        <w:r w:rsidR="00EE7201">
          <w:rPr>
            <w:noProof/>
            <w:webHidden/>
          </w:rPr>
        </w:r>
        <w:r w:rsidR="00EE7201">
          <w:rPr>
            <w:noProof/>
            <w:webHidden/>
          </w:rPr>
          <w:fldChar w:fldCharType="separate"/>
        </w:r>
        <w:r w:rsidR="00EE7201">
          <w:rPr>
            <w:noProof/>
            <w:webHidden/>
          </w:rPr>
          <w:t>30</w:t>
        </w:r>
        <w:r w:rsidR="00EE7201">
          <w:rPr>
            <w:noProof/>
            <w:webHidden/>
          </w:rPr>
          <w:fldChar w:fldCharType="end"/>
        </w:r>
      </w:hyperlink>
    </w:p>
    <w:p w14:paraId="08350BE3" w14:textId="77777777" w:rsidR="00EE7201" w:rsidRDefault="00B05860">
      <w:pPr>
        <w:pStyle w:val="Sommario2"/>
        <w:rPr>
          <w:rFonts w:ascii="Calibri" w:hAnsi="Calibri"/>
          <w:b w:val="0"/>
          <w:noProof/>
          <w:sz w:val="22"/>
          <w:szCs w:val="22"/>
        </w:rPr>
      </w:pPr>
      <w:hyperlink w:anchor="_Toc60155696" w:history="1">
        <w:r w:rsidR="00EE7201" w:rsidRPr="008F588C">
          <w:rPr>
            <w:rStyle w:val="Collegamentoipertestuale"/>
            <w:noProof/>
          </w:rPr>
          <w:t>Articolo 62 - Disposizioni finali</w:t>
        </w:r>
        <w:r w:rsidR="00EE7201">
          <w:rPr>
            <w:noProof/>
            <w:webHidden/>
          </w:rPr>
          <w:tab/>
        </w:r>
        <w:r w:rsidR="00EE7201">
          <w:rPr>
            <w:noProof/>
            <w:webHidden/>
          </w:rPr>
          <w:fldChar w:fldCharType="begin"/>
        </w:r>
        <w:r w:rsidR="00EE7201">
          <w:rPr>
            <w:noProof/>
            <w:webHidden/>
          </w:rPr>
          <w:instrText xml:space="preserve"> PAGEREF _Toc60155696 \h </w:instrText>
        </w:r>
        <w:r w:rsidR="00EE7201">
          <w:rPr>
            <w:noProof/>
            <w:webHidden/>
          </w:rPr>
        </w:r>
        <w:r w:rsidR="00EE7201">
          <w:rPr>
            <w:noProof/>
            <w:webHidden/>
          </w:rPr>
          <w:fldChar w:fldCharType="separate"/>
        </w:r>
        <w:r w:rsidR="00EE7201">
          <w:rPr>
            <w:noProof/>
            <w:webHidden/>
          </w:rPr>
          <w:t>31</w:t>
        </w:r>
        <w:r w:rsidR="00EE7201">
          <w:rPr>
            <w:noProof/>
            <w:webHidden/>
          </w:rPr>
          <w:fldChar w:fldCharType="end"/>
        </w:r>
      </w:hyperlink>
    </w:p>
    <w:p w14:paraId="7615C9BF" w14:textId="77777777" w:rsidR="00EE7201" w:rsidRPr="00CA618F" w:rsidRDefault="00EE7201" w:rsidP="008D7DEF">
      <w:pPr>
        <w:rPr>
          <w:b/>
        </w:rPr>
      </w:pPr>
      <w:r w:rsidRPr="00FE76B8">
        <w:rPr>
          <w:b/>
          <w:bCs/>
        </w:rPr>
        <w:fldChar w:fldCharType="end"/>
      </w:r>
    </w:p>
    <w:p w14:paraId="3CE98CC3" w14:textId="77777777" w:rsidR="00EE7201" w:rsidRPr="00DD7040" w:rsidRDefault="00EE7201" w:rsidP="008D7DEF">
      <w:pPr>
        <w:jc w:val="center"/>
      </w:pPr>
    </w:p>
    <w:p w14:paraId="66C9EFBA" w14:textId="77777777" w:rsidR="00EE7201" w:rsidRPr="00DD7040" w:rsidRDefault="00EE7201" w:rsidP="008D7DEF">
      <w:pPr>
        <w:jc w:val="center"/>
      </w:pPr>
    </w:p>
    <w:p w14:paraId="6BFE9912" w14:textId="77777777" w:rsidR="00EE7201" w:rsidRPr="00DD7040" w:rsidRDefault="00EE7201" w:rsidP="008D7DEF">
      <w:pPr>
        <w:jc w:val="center"/>
      </w:pPr>
    </w:p>
    <w:p w14:paraId="214333F6" w14:textId="77777777" w:rsidR="00EE7201" w:rsidRPr="00430976" w:rsidRDefault="00EE7201" w:rsidP="00430976">
      <w:pPr>
        <w:pStyle w:val="Titolo1"/>
        <w:spacing w:before="0" w:beforeAutospacing="0" w:after="0" w:afterAutospacing="0" w:line="240" w:lineRule="atLeast"/>
        <w:jc w:val="both"/>
        <w:rPr>
          <w:sz w:val="24"/>
          <w:szCs w:val="24"/>
        </w:rPr>
      </w:pPr>
      <w:r w:rsidRPr="00DD7040">
        <w:br w:type="page"/>
      </w:r>
      <w:bookmarkStart w:id="0" w:name="_Toc57814626"/>
      <w:bookmarkStart w:id="1" w:name="_Toc60155630"/>
      <w:r w:rsidRPr="00430976">
        <w:rPr>
          <w:sz w:val="24"/>
          <w:szCs w:val="24"/>
        </w:rPr>
        <w:lastRenderedPageBreak/>
        <w:t>TITOLO I – DISPOSIZIONI SISTEMATICHE</w:t>
      </w:r>
      <w:bookmarkEnd w:id="0"/>
      <w:bookmarkEnd w:id="1"/>
    </w:p>
    <w:p w14:paraId="2A2D37EA" w14:textId="77777777" w:rsidR="00EE7201" w:rsidRPr="00430976" w:rsidRDefault="00EE7201" w:rsidP="00430976">
      <w:pPr>
        <w:spacing w:line="240" w:lineRule="atLeast"/>
        <w:jc w:val="center"/>
      </w:pPr>
    </w:p>
    <w:p w14:paraId="23C6D3CB" w14:textId="77777777" w:rsidR="00EE7201" w:rsidRPr="00430976" w:rsidRDefault="00EE7201" w:rsidP="00430976">
      <w:pPr>
        <w:pStyle w:val="Titolo2"/>
        <w:spacing w:line="240" w:lineRule="atLeast"/>
        <w:jc w:val="both"/>
      </w:pPr>
      <w:bookmarkStart w:id="2" w:name="_Toc57814627"/>
      <w:bookmarkStart w:id="3" w:name="_Toc60155631"/>
      <w:r w:rsidRPr="00430976">
        <w:t>Articolo 1</w:t>
      </w:r>
      <w:bookmarkEnd w:id="2"/>
      <w:r w:rsidRPr="00430976">
        <w:t xml:space="preserve"> - </w:t>
      </w:r>
      <w:bookmarkStart w:id="4" w:name="_Toc57814628"/>
      <w:r w:rsidRPr="00430976">
        <w:t>Ambito e finalità del regolamento</w:t>
      </w:r>
      <w:bookmarkEnd w:id="3"/>
      <w:bookmarkEnd w:id="4"/>
    </w:p>
    <w:p w14:paraId="1DB7C6AC" w14:textId="77777777" w:rsidR="00EE7201" w:rsidRPr="00430976" w:rsidRDefault="00EE7201" w:rsidP="00430976">
      <w:pPr>
        <w:spacing w:line="240" w:lineRule="atLeast"/>
        <w:jc w:val="center"/>
      </w:pPr>
    </w:p>
    <w:p w14:paraId="2E4D899B" w14:textId="77777777" w:rsidR="00EE7201" w:rsidRPr="00430976" w:rsidRDefault="00EE7201" w:rsidP="00430976">
      <w:pPr>
        <w:pStyle w:val="Default"/>
        <w:spacing w:line="240" w:lineRule="atLeast"/>
        <w:jc w:val="both"/>
        <w:rPr>
          <w:color w:val="auto"/>
        </w:rPr>
      </w:pPr>
      <w:r w:rsidRPr="00430976">
        <w:rPr>
          <w:color w:val="auto"/>
        </w:rPr>
        <w:t xml:space="preserve">1.  Il presente </w:t>
      </w:r>
      <w:r>
        <w:rPr>
          <w:color w:val="auto"/>
        </w:rPr>
        <w:t>r</w:t>
      </w:r>
      <w:r w:rsidRPr="00430976">
        <w:rPr>
          <w:color w:val="auto"/>
        </w:rPr>
        <w:t>egolamento, adottato a norma dell'art</w:t>
      </w:r>
      <w:r>
        <w:rPr>
          <w:color w:val="auto"/>
        </w:rPr>
        <w:t xml:space="preserve">. </w:t>
      </w:r>
      <w:r w:rsidRPr="00430976">
        <w:rPr>
          <w:color w:val="auto"/>
        </w:rPr>
        <w:t>52 del D.Lgs. n. 446</w:t>
      </w:r>
      <w:r>
        <w:rPr>
          <w:color w:val="auto"/>
        </w:rPr>
        <w:t>/1997</w:t>
      </w:r>
      <w:r w:rsidRPr="00430976">
        <w:rPr>
          <w:color w:val="auto"/>
        </w:rPr>
        <w:t>, e del D.Lgs. 267/2000, contiene i principi e le disposizioni riguardanti l’istituzione e l’applicazione nel Comune del canone patrimoniale di concessione, autorizzazione o esposizione pubblicitaria</w:t>
      </w:r>
      <w:r>
        <w:rPr>
          <w:color w:val="auto"/>
        </w:rPr>
        <w:t>,</w:t>
      </w:r>
      <w:r w:rsidRPr="00430976">
        <w:rPr>
          <w:color w:val="auto"/>
        </w:rPr>
        <w:t xml:space="preserve"> disciplinato dall’articolo 1 commi da 816 a 836 della legge 160/2019</w:t>
      </w:r>
      <w:r>
        <w:rPr>
          <w:color w:val="auto"/>
        </w:rPr>
        <w:t xml:space="preserve"> (</w:t>
      </w:r>
      <w:r w:rsidRPr="00430976">
        <w:rPr>
          <w:color w:val="auto"/>
        </w:rPr>
        <w:t>di seguito “canone”</w:t>
      </w:r>
      <w:r>
        <w:rPr>
          <w:color w:val="auto"/>
        </w:rPr>
        <w:t xml:space="preserve">). Nel presente </w:t>
      </w:r>
      <w:r w:rsidRPr="00430976">
        <w:rPr>
          <w:color w:val="auto"/>
        </w:rPr>
        <w:t>regolamento per brevità si farà riferimento ai soli commi</w:t>
      </w:r>
      <w:r>
        <w:rPr>
          <w:color w:val="auto"/>
        </w:rPr>
        <w:t>.</w:t>
      </w:r>
    </w:p>
    <w:p w14:paraId="6FA4BFF8" w14:textId="77777777" w:rsidR="00EE7201" w:rsidRPr="00430976" w:rsidRDefault="00EE7201" w:rsidP="00430976">
      <w:pPr>
        <w:pStyle w:val="Default"/>
        <w:spacing w:line="240" w:lineRule="atLeast"/>
        <w:jc w:val="both"/>
        <w:rPr>
          <w:color w:val="auto"/>
        </w:rPr>
      </w:pPr>
      <w:r w:rsidRPr="00430976">
        <w:rPr>
          <w:color w:val="auto"/>
        </w:rPr>
        <w:t xml:space="preserve">2. Ai sensi del comma 816 il canone sostituisce i seguenti prelievi: il canone per l’occupazione di spazi ed aree pubbliche (COSAP), l’imposta comunale sulla pubblicità (ICP) e i diritti sulle pubbliche affissioni (DPA), il canone per l’installazione dei mezzi pubblicitari (CIMP), di cui al </w:t>
      </w:r>
      <w:r>
        <w:rPr>
          <w:color w:val="auto"/>
        </w:rPr>
        <w:t xml:space="preserve">D.Lgs. </w:t>
      </w:r>
      <w:r w:rsidRPr="00430976">
        <w:rPr>
          <w:color w:val="auto"/>
        </w:rPr>
        <w:t>n. 285</w:t>
      </w:r>
      <w:r>
        <w:rPr>
          <w:color w:val="auto"/>
        </w:rPr>
        <w:t>/1992</w:t>
      </w:r>
      <w:r w:rsidRPr="00430976">
        <w:rPr>
          <w:color w:val="auto"/>
        </w:rPr>
        <w:t xml:space="preserve">, limitatamente alle strade di pertinenza del </w:t>
      </w:r>
      <w:r>
        <w:rPr>
          <w:color w:val="auto"/>
        </w:rPr>
        <w:t>C</w:t>
      </w:r>
      <w:r w:rsidRPr="00430976">
        <w:rPr>
          <w:color w:val="auto"/>
        </w:rPr>
        <w:t>omune.</w:t>
      </w:r>
      <w:r>
        <w:rPr>
          <w:color w:val="auto"/>
        </w:rPr>
        <w:t xml:space="preserve"> </w:t>
      </w:r>
      <w:r w:rsidRPr="00430976">
        <w:rPr>
          <w:color w:val="auto"/>
        </w:rPr>
        <w:t xml:space="preserve">Il canone è comunque comprensivo di qualunque </w:t>
      </w:r>
      <w:r>
        <w:rPr>
          <w:color w:val="auto"/>
        </w:rPr>
        <w:t xml:space="preserve">importo </w:t>
      </w:r>
      <w:r w:rsidRPr="00430976">
        <w:rPr>
          <w:color w:val="auto"/>
        </w:rPr>
        <w:t xml:space="preserve">concessorio previsto da norme di legge e da regolamenti comunali e provinciali, fatti salvi quelli connessi a prestazioni di servizi. </w:t>
      </w:r>
    </w:p>
    <w:p w14:paraId="1E6583EF" w14:textId="77777777" w:rsidR="00EE7201" w:rsidRPr="00430976" w:rsidRDefault="00EE7201" w:rsidP="00430976">
      <w:pPr>
        <w:pStyle w:val="Default"/>
        <w:spacing w:line="240" w:lineRule="atLeast"/>
        <w:jc w:val="both"/>
        <w:rPr>
          <w:color w:val="auto"/>
        </w:rPr>
      </w:pPr>
      <w:r w:rsidRPr="00430976">
        <w:rPr>
          <w:color w:val="auto"/>
        </w:rPr>
        <w:t xml:space="preserve">3. Sono fatte salve le prescrizioni ed i divieti contenuti nei </w:t>
      </w:r>
      <w:r>
        <w:rPr>
          <w:color w:val="auto"/>
        </w:rPr>
        <w:t>r</w:t>
      </w:r>
      <w:r w:rsidRPr="00430976">
        <w:rPr>
          <w:color w:val="auto"/>
        </w:rPr>
        <w:t xml:space="preserve">egolamenti settoriali relativi alle procedure di rilascio dei provvedimenti di autorizzazione e di concessione per l’occupazione di spazi e aree pubbliche. Sono fatte salve le </w:t>
      </w:r>
      <w:r>
        <w:rPr>
          <w:color w:val="auto"/>
        </w:rPr>
        <w:t>c</w:t>
      </w:r>
      <w:r w:rsidRPr="00430976">
        <w:rPr>
          <w:color w:val="auto"/>
        </w:rPr>
        <w:t>onvenzioni stipulate in materia di occupazione di spazi e aree pubbliche, ad eccezione di quanto previsto in materia di riscossione del presente canone.</w:t>
      </w:r>
    </w:p>
    <w:p w14:paraId="37831E99" w14:textId="77777777" w:rsidR="00EE7201" w:rsidRPr="00430976" w:rsidRDefault="00EE7201" w:rsidP="00430976">
      <w:pPr>
        <w:pStyle w:val="Default"/>
        <w:spacing w:line="240" w:lineRule="atLeast"/>
        <w:jc w:val="both"/>
        <w:rPr>
          <w:color w:val="auto"/>
        </w:rPr>
      </w:pPr>
    </w:p>
    <w:p w14:paraId="3C39A4F4" w14:textId="77777777" w:rsidR="00EE7201" w:rsidRPr="00430976" w:rsidRDefault="00EE7201" w:rsidP="00430976">
      <w:pPr>
        <w:pStyle w:val="Titolo2"/>
        <w:spacing w:line="240" w:lineRule="atLeast"/>
        <w:jc w:val="both"/>
      </w:pPr>
      <w:bookmarkStart w:id="5" w:name="art02"/>
      <w:bookmarkStart w:id="6" w:name="_Toc57814629"/>
      <w:bookmarkStart w:id="7" w:name="_Toc60155632"/>
      <w:bookmarkEnd w:id="5"/>
      <w:r w:rsidRPr="00430976">
        <w:t>Articolo 2</w:t>
      </w:r>
      <w:bookmarkEnd w:id="6"/>
      <w:r w:rsidRPr="00430976">
        <w:t xml:space="preserve"> - </w:t>
      </w:r>
      <w:bookmarkStart w:id="8" w:name="_Toc57814630"/>
      <w:r w:rsidRPr="00430976">
        <w:t>Definizioni e disposizioni generali</w:t>
      </w:r>
      <w:bookmarkEnd w:id="7"/>
      <w:bookmarkEnd w:id="8"/>
    </w:p>
    <w:p w14:paraId="0A7A0886" w14:textId="77777777" w:rsidR="00EE7201" w:rsidRPr="00430976" w:rsidRDefault="00EE7201" w:rsidP="00430976">
      <w:pPr>
        <w:pStyle w:val="Default"/>
        <w:spacing w:line="240" w:lineRule="atLeast"/>
        <w:jc w:val="both"/>
      </w:pPr>
    </w:p>
    <w:p w14:paraId="06A5B508" w14:textId="77777777" w:rsidR="00EE7201" w:rsidRPr="00430976" w:rsidRDefault="00EE7201" w:rsidP="00430976">
      <w:pPr>
        <w:pStyle w:val="Default"/>
        <w:spacing w:line="240" w:lineRule="atLeast"/>
        <w:jc w:val="both"/>
        <w:rPr>
          <w:color w:val="auto"/>
        </w:rPr>
      </w:pPr>
      <w:r w:rsidRPr="00430976">
        <w:t>1.  </w:t>
      </w:r>
      <w:r w:rsidRPr="00430976">
        <w:rPr>
          <w:color w:val="auto"/>
        </w:rPr>
        <w:t xml:space="preserve"> Ai fini del presente regolamento si definisce:</w:t>
      </w:r>
    </w:p>
    <w:p w14:paraId="1E1E97CD" w14:textId="77777777" w:rsidR="00EE7201" w:rsidRPr="00430976" w:rsidRDefault="00EE7201" w:rsidP="00430976">
      <w:pPr>
        <w:pStyle w:val="Default"/>
        <w:spacing w:line="240" w:lineRule="atLeast"/>
        <w:jc w:val="both"/>
        <w:rPr>
          <w:color w:val="auto"/>
        </w:rPr>
      </w:pPr>
      <w:r w:rsidRPr="00430976">
        <w:rPr>
          <w:color w:val="auto"/>
        </w:rPr>
        <w:t>a) occupazione: come definita al successivo articolo 3, comma 1, lett. a), l’occupazione di spazi appartenenti al patrimonio indisponibile degli enti locali, come strade, corsi, piazze, aree private gravate da servitù di passaggio, spazi sovrastanti e sottostanti il suolo pubblico, comprese condutture e impianti, zone acquee adibite all’ormeggio di natanti in rive e canali;</w:t>
      </w:r>
    </w:p>
    <w:p w14:paraId="16B2472D" w14:textId="77777777" w:rsidR="00EE7201" w:rsidRPr="00430976" w:rsidRDefault="00EE7201" w:rsidP="00430976">
      <w:pPr>
        <w:pStyle w:val="Default"/>
        <w:spacing w:line="240" w:lineRule="atLeast"/>
        <w:jc w:val="both"/>
        <w:rPr>
          <w:color w:val="auto"/>
        </w:rPr>
      </w:pPr>
      <w:r w:rsidRPr="00430976">
        <w:rPr>
          <w:color w:val="auto"/>
        </w:rPr>
        <w:t>b) concessione o autorizzazione: atto amministrativo che comporti per la collettività il ridotto godimento dell’area o spazio occupato dal richiedente;</w:t>
      </w:r>
    </w:p>
    <w:p w14:paraId="5061498F" w14:textId="77777777" w:rsidR="00EE7201" w:rsidRPr="00430976" w:rsidRDefault="00EE7201" w:rsidP="00430976">
      <w:pPr>
        <w:pStyle w:val="Default"/>
        <w:spacing w:line="240" w:lineRule="atLeast"/>
        <w:jc w:val="both"/>
        <w:rPr>
          <w:color w:val="auto"/>
        </w:rPr>
      </w:pPr>
      <w:r w:rsidRPr="00430976">
        <w:rPr>
          <w:color w:val="auto"/>
        </w:rPr>
        <w:t>c) canone: il canone dovuto dall’occupante senza titolo o dal richiedente la concessione o l’autorizzazione di cui alla lettera b);</w:t>
      </w:r>
    </w:p>
    <w:p w14:paraId="3F4FE657" w14:textId="77777777" w:rsidR="00EE7201" w:rsidRPr="00430976" w:rsidRDefault="00EE7201" w:rsidP="00430976">
      <w:pPr>
        <w:pStyle w:val="Default"/>
        <w:spacing w:line="240" w:lineRule="atLeast"/>
        <w:jc w:val="both"/>
        <w:rPr>
          <w:color w:val="auto"/>
        </w:rPr>
      </w:pPr>
      <w:r w:rsidRPr="00430976">
        <w:rPr>
          <w:color w:val="auto"/>
        </w:rPr>
        <w:t>d) tariffa: rappresenta la base fondamentale per la determinazione quantitativa del canone sub c).</w:t>
      </w:r>
    </w:p>
    <w:p w14:paraId="774466F4" w14:textId="77777777" w:rsidR="00EE7201" w:rsidRPr="00430976" w:rsidRDefault="00EE7201" w:rsidP="00350B82">
      <w:pPr>
        <w:pStyle w:val="Default"/>
        <w:spacing w:line="240" w:lineRule="atLeast"/>
        <w:jc w:val="both"/>
        <w:rPr>
          <w:bdr w:val="single" w:sz="4" w:space="0" w:color="auto"/>
        </w:rPr>
      </w:pPr>
      <w:r>
        <w:rPr>
          <w:color w:val="auto"/>
        </w:rPr>
        <w:t>2</w:t>
      </w:r>
      <w:r w:rsidRPr="00430976">
        <w:rPr>
          <w:color w:val="auto"/>
        </w:rPr>
        <w:t xml:space="preserve">. Ai fini dell’applicazione del canone, sia per le occupazioni di suolo che per gli spazi soprastanti e sottostanti, le strade, che per le esposizioni di mezzi pubblicitari, le aree e gli spazi pubblici del Comune sono classificate in </w:t>
      </w:r>
      <w:r>
        <w:rPr>
          <w:color w:val="auto"/>
        </w:rPr>
        <w:t xml:space="preserve">unica </w:t>
      </w:r>
      <w:r w:rsidRPr="00430976">
        <w:rPr>
          <w:color w:val="auto"/>
        </w:rPr>
        <w:t>categoria.</w:t>
      </w:r>
    </w:p>
    <w:p w14:paraId="162E8632" w14:textId="77777777" w:rsidR="00EE7201" w:rsidRPr="00430976" w:rsidRDefault="00EE7201" w:rsidP="00430976">
      <w:pPr>
        <w:pStyle w:val="NormaleWeb"/>
        <w:spacing w:before="0" w:beforeAutospacing="0" w:after="0" w:afterAutospacing="0" w:line="240" w:lineRule="atLeast"/>
        <w:jc w:val="both"/>
      </w:pPr>
      <w:r>
        <w:t>3</w:t>
      </w:r>
      <w:r w:rsidRPr="00430976">
        <w:t>. A tutela della sicurezza pubblica e dell'ambiente urbano, è vietato occupare in qualsiasi modo il suolo pubblico, nonché gli spazi ad esso sottostanti o soprastanti, senza preventiva concessione o autorizzazione comunale e nei casi previsti dal presente regolamento o da altre norme vigenti. È altresì vietato diffondere messaggi pubblicitari in qualsiasi modo e di qualsiasi natura, senza la preventiva autorizzazione comunale.</w:t>
      </w:r>
    </w:p>
    <w:p w14:paraId="11DEE0D8" w14:textId="77777777" w:rsidR="00EE7201" w:rsidRPr="00430976" w:rsidRDefault="00EE7201" w:rsidP="00430976">
      <w:pPr>
        <w:pStyle w:val="Default"/>
        <w:spacing w:line="240" w:lineRule="atLeast"/>
        <w:jc w:val="both"/>
        <w:rPr>
          <w:color w:val="auto"/>
        </w:rPr>
      </w:pPr>
      <w:r>
        <w:rPr>
          <w:color w:val="auto"/>
        </w:rPr>
        <w:t>4</w:t>
      </w:r>
      <w:r w:rsidRPr="00430976">
        <w:rPr>
          <w:color w:val="auto"/>
        </w:rPr>
        <w:t>. Per le occupazioni occasionali di cui all’art. 7, in luogo del formale atto di concessione trova applicazione la specifica procedura prevista in detto articolo.</w:t>
      </w:r>
    </w:p>
    <w:p w14:paraId="2E64662F" w14:textId="77777777" w:rsidR="00EE7201" w:rsidRPr="00430976" w:rsidRDefault="00EE7201" w:rsidP="00430976">
      <w:pPr>
        <w:pStyle w:val="NormaleWeb"/>
        <w:spacing w:before="0" w:beforeAutospacing="0" w:after="0" w:afterAutospacing="0" w:line="240" w:lineRule="atLeast"/>
        <w:jc w:val="both"/>
      </w:pPr>
      <w:r>
        <w:t>5</w:t>
      </w:r>
      <w:r w:rsidRPr="00430976">
        <w:t xml:space="preserve">. Il suolo pubblico occupato deve essere utilizzato per le finalità per cui è concesso, con le modalità e le condizioni previste dalla concessione o autorizzazione e deve essere mantenuto in stato decoroso e libero da ogni tipo di rifiuti, ai sensi del vigente </w:t>
      </w:r>
      <w:r>
        <w:t>r</w:t>
      </w:r>
      <w:r w:rsidRPr="00430976">
        <w:t xml:space="preserve">egolamento di </w:t>
      </w:r>
      <w:r>
        <w:t>p</w:t>
      </w:r>
      <w:r w:rsidRPr="00430976">
        <w:t xml:space="preserve">olizia </w:t>
      </w:r>
      <w:r>
        <w:t>u</w:t>
      </w:r>
      <w:r w:rsidRPr="00430976">
        <w:t>rbana. Allo scadere della concessione o autorizzazione deve essere restituito libero da ogni struttura e indenne, con l’integrale ripristino dello stato originario dei luoghi a pena di esecuzione sostitutiva in danno.</w:t>
      </w:r>
    </w:p>
    <w:p w14:paraId="5CB0D6E3" w14:textId="77777777" w:rsidR="00EE7201" w:rsidRPr="00430976" w:rsidRDefault="00EE7201" w:rsidP="00430976">
      <w:pPr>
        <w:pStyle w:val="NormaleWeb"/>
        <w:spacing w:before="0" w:beforeAutospacing="0" w:after="0" w:afterAutospacing="0" w:line="240" w:lineRule="atLeast"/>
        <w:jc w:val="both"/>
      </w:pPr>
      <w:r>
        <w:t>6</w:t>
      </w:r>
      <w:r w:rsidRPr="00430976">
        <w:t xml:space="preserve">. Ogni richiesta di concessione o di autorizzazione deve essere corredata della necessaria documentazione anche planimetrica. La concessione del suolo e l’autorizzazione ad esporre messaggi pubblicitari è sottoposta all'esame dei competenti Servizi. In particolare dovranno essere valutati gli </w:t>
      </w:r>
      <w:r w:rsidRPr="00430976">
        <w:lastRenderedPageBreak/>
        <w:t>aspetti urbanistico-edilizi, di decoro dell</w:t>
      </w:r>
      <w:r>
        <w:t>’abitato</w:t>
      </w:r>
      <w:r w:rsidRPr="00430976">
        <w:t>, la viabilità, la sicurezza, l'igiene, la quiete pubblica</w:t>
      </w:r>
      <w:r>
        <w:t>,</w:t>
      </w:r>
      <w:r w:rsidRPr="00430976">
        <w:t xml:space="preserve"> il rispetto della normativa in materia ambientale, commerciale e turistica. </w:t>
      </w:r>
    </w:p>
    <w:p w14:paraId="0730BD0D" w14:textId="77777777" w:rsidR="00EE7201" w:rsidRPr="00430976" w:rsidRDefault="00EE7201" w:rsidP="00430976">
      <w:pPr>
        <w:pStyle w:val="NormaleWeb"/>
        <w:spacing w:before="0" w:beforeAutospacing="0" w:after="0" w:afterAutospacing="0" w:line="240" w:lineRule="atLeast"/>
        <w:jc w:val="both"/>
      </w:pPr>
      <w:r>
        <w:t>7</w:t>
      </w:r>
      <w:r w:rsidRPr="00430976">
        <w:t>.  Qualora la natura, la modalità o la durata dell'occupazione o dell’esposizione pubblicitaria lo rendano necessario, il Servizio comunale competente al rilascio della concessione o dell’autorizzazione può imporre al titolare del provvedimento stesso ulteriori e specifiche prescrizioni.</w:t>
      </w:r>
    </w:p>
    <w:p w14:paraId="73D1557D" w14:textId="77777777" w:rsidR="00EE7201" w:rsidRPr="00430976" w:rsidRDefault="00EE7201" w:rsidP="00430976">
      <w:pPr>
        <w:pStyle w:val="NormaleWeb"/>
        <w:spacing w:before="0" w:beforeAutospacing="0" w:after="0" w:afterAutospacing="0" w:line="240" w:lineRule="atLeast"/>
        <w:jc w:val="both"/>
      </w:pPr>
      <w:r>
        <w:t>8</w:t>
      </w:r>
      <w:r w:rsidRPr="00430976">
        <w:t xml:space="preserve">.  Per le occupazioni con opere oggetto di permesso edilizio si rinvia, per quanto non previsto dal presente </w:t>
      </w:r>
      <w:r>
        <w:t>r</w:t>
      </w:r>
      <w:r w:rsidRPr="00430976">
        <w:t>egolamento, alla normativa urbanistico-edilizia vigente.</w:t>
      </w:r>
    </w:p>
    <w:p w14:paraId="40C99E56" w14:textId="77777777" w:rsidR="00EE7201" w:rsidRPr="00430976" w:rsidRDefault="00EE7201" w:rsidP="00430976">
      <w:pPr>
        <w:pStyle w:val="NormaleWeb"/>
        <w:spacing w:before="0" w:beforeAutospacing="0" w:after="0" w:afterAutospacing="0" w:line="240" w:lineRule="atLeast"/>
        <w:jc w:val="both"/>
      </w:pPr>
      <w:r>
        <w:t>9</w:t>
      </w:r>
      <w:r w:rsidRPr="00430976">
        <w:t>.  Le concessioni per l'occupazione di suolo pubblico e le autorizzazioni per esposizioni pubblicitarie sono, salvo diversa disposizione, a titolo oneroso.</w:t>
      </w:r>
    </w:p>
    <w:p w14:paraId="11CC21E3" w14:textId="77777777" w:rsidR="00EE7201" w:rsidRPr="00430976" w:rsidRDefault="00EE7201" w:rsidP="00430976">
      <w:pPr>
        <w:pStyle w:val="NormaleWeb"/>
        <w:spacing w:before="0" w:beforeAutospacing="0" w:after="0" w:afterAutospacing="0" w:line="240" w:lineRule="atLeast"/>
        <w:jc w:val="both"/>
      </w:pPr>
      <w:r>
        <w:t>10</w:t>
      </w:r>
      <w:r w:rsidRPr="00430976">
        <w:t>.  Salvo che sia diversamente previsto dal presente regolamento, o da altri regolamenti comunali, la domanda per la concessione di suolo pubblico e per autorizzazione di esposizione pubblicitaria, a pena di improcedibilità, deve essere presentata almeno 30 giorni prima dell'inizio dell'occupazione.</w:t>
      </w:r>
    </w:p>
    <w:p w14:paraId="5F3CB05E" w14:textId="77777777" w:rsidR="00EE7201" w:rsidRPr="00430976" w:rsidRDefault="00EE7201" w:rsidP="00430976">
      <w:pPr>
        <w:pStyle w:val="NormaleWeb"/>
        <w:spacing w:before="0" w:beforeAutospacing="0" w:after="0" w:afterAutospacing="0" w:line="240" w:lineRule="atLeast"/>
        <w:jc w:val="both"/>
      </w:pPr>
      <w:r w:rsidRPr="00430976">
        <w:t>1</w:t>
      </w:r>
      <w:r>
        <w:t>1</w:t>
      </w:r>
      <w:r w:rsidRPr="00430976">
        <w:t xml:space="preserve">.  Il Comune non </w:t>
      </w:r>
      <w:r>
        <w:t>é</w:t>
      </w:r>
      <w:r w:rsidRPr="00430976">
        <w:t xml:space="preserve"> responsabile degli eventuali danni cagionati a terzi riconducibili allo svolgimento dell'attività per la quale è stato concesso il suolo pubblico o concessa l’autorizzazione di esposizione pubblicitaria.</w:t>
      </w:r>
    </w:p>
    <w:p w14:paraId="3646FB1D" w14:textId="77777777" w:rsidR="00EE7201" w:rsidRPr="00430976" w:rsidRDefault="00EE7201" w:rsidP="00430976">
      <w:pPr>
        <w:pStyle w:val="NormaleWeb"/>
        <w:spacing w:before="0" w:beforeAutospacing="0" w:after="0" w:afterAutospacing="0" w:line="240" w:lineRule="atLeast"/>
        <w:jc w:val="both"/>
      </w:pPr>
      <w:r w:rsidRPr="00430976">
        <w:t>1</w:t>
      </w:r>
      <w:r>
        <w:t>2</w:t>
      </w:r>
      <w:r w:rsidRPr="00430976">
        <w:t xml:space="preserve">. A tutti gli effetti di legge la custodia dell’area o dello spazio oggetto di concessione o autorizzazione è trasferita al concessionario.   </w:t>
      </w:r>
    </w:p>
    <w:p w14:paraId="5C1C4FC4" w14:textId="77777777" w:rsidR="00EE7201" w:rsidRPr="00430976" w:rsidRDefault="00EE7201" w:rsidP="00430976">
      <w:pPr>
        <w:pStyle w:val="NormaleWeb"/>
        <w:spacing w:before="0" w:beforeAutospacing="0" w:after="0" w:afterAutospacing="0" w:line="240" w:lineRule="atLeast"/>
        <w:jc w:val="both"/>
      </w:pPr>
      <w:r w:rsidRPr="00430976">
        <w:t>1</w:t>
      </w:r>
      <w:r>
        <w:t>3</w:t>
      </w:r>
      <w:r w:rsidRPr="00430976">
        <w:t xml:space="preserve">. Il rilascio dell’atto di concessione o di autorizzazione si intende fatti salvi i diritti vantati da terzi a qualunque titolo.   </w:t>
      </w:r>
    </w:p>
    <w:p w14:paraId="452CEFF0" w14:textId="77777777" w:rsidR="00EE7201" w:rsidRPr="00430976" w:rsidRDefault="00EE7201" w:rsidP="00430976">
      <w:pPr>
        <w:pStyle w:val="Titolo2"/>
        <w:spacing w:line="240" w:lineRule="atLeast"/>
        <w:jc w:val="both"/>
      </w:pPr>
      <w:bookmarkStart w:id="9" w:name="art03"/>
      <w:bookmarkStart w:id="10" w:name="_Toc57814631"/>
      <w:bookmarkEnd w:id="9"/>
    </w:p>
    <w:p w14:paraId="67FDACF1" w14:textId="77777777" w:rsidR="00EE7201" w:rsidRPr="00430976" w:rsidRDefault="00EE7201" w:rsidP="00430976">
      <w:pPr>
        <w:pStyle w:val="Titolo2"/>
        <w:spacing w:line="240" w:lineRule="atLeast"/>
        <w:jc w:val="both"/>
      </w:pPr>
      <w:bookmarkStart w:id="11" w:name="_Toc60155633"/>
      <w:r w:rsidRPr="00430976">
        <w:t>Articolo 3</w:t>
      </w:r>
      <w:bookmarkEnd w:id="10"/>
      <w:r w:rsidRPr="00430976">
        <w:t xml:space="preserve"> - </w:t>
      </w:r>
      <w:bookmarkStart w:id="12" w:name="_Toc57814632"/>
      <w:r w:rsidRPr="00430976">
        <w:t>Presupposto del canone</w:t>
      </w:r>
      <w:bookmarkEnd w:id="11"/>
      <w:bookmarkEnd w:id="12"/>
      <w:r w:rsidRPr="00430976">
        <w:t xml:space="preserve"> </w:t>
      </w:r>
    </w:p>
    <w:p w14:paraId="09E082D4" w14:textId="77777777" w:rsidR="00EE7201" w:rsidRPr="00430976" w:rsidRDefault="00EE7201" w:rsidP="00430976">
      <w:pPr>
        <w:pStyle w:val="NormaleWeb"/>
        <w:spacing w:before="0" w:beforeAutospacing="0" w:after="0" w:afterAutospacing="0" w:line="240" w:lineRule="atLeast"/>
      </w:pPr>
    </w:p>
    <w:p w14:paraId="0507BA5D" w14:textId="77777777" w:rsidR="00EE7201" w:rsidRPr="00430976" w:rsidRDefault="00EE7201" w:rsidP="00430976">
      <w:pPr>
        <w:pStyle w:val="Default"/>
        <w:spacing w:line="240" w:lineRule="atLeast"/>
        <w:jc w:val="both"/>
        <w:rPr>
          <w:color w:val="auto"/>
        </w:rPr>
      </w:pPr>
      <w:r w:rsidRPr="00430976">
        <w:rPr>
          <w:color w:val="auto"/>
        </w:rPr>
        <w:t>1. Il canone è dovuto per:</w:t>
      </w:r>
    </w:p>
    <w:p w14:paraId="14852FDE" w14:textId="77777777" w:rsidR="00EE7201" w:rsidRPr="00430976" w:rsidRDefault="00EE7201" w:rsidP="00430976">
      <w:pPr>
        <w:pStyle w:val="Default"/>
        <w:spacing w:line="240" w:lineRule="atLeast"/>
        <w:jc w:val="both"/>
        <w:rPr>
          <w:color w:val="auto"/>
        </w:rPr>
      </w:pPr>
      <w:r w:rsidRPr="00430976">
        <w:rPr>
          <w:color w:val="auto"/>
        </w:rPr>
        <w:t>a) l’occupazione, anche abusiva, delle aree appartenenti al demanio o al patrimonio indisponibile degli enti e degli spazi soprastanti o sottostanti il suolo pubblico</w:t>
      </w:r>
      <w:r>
        <w:rPr>
          <w:color w:val="auto"/>
        </w:rPr>
        <w:t>;</w:t>
      </w:r>
      <w:r w:rsidRPr="00430976">
        <w:rPr>
          <w:color w:val="auto"/>
        </w:rPr>
        <w:t xml:space="preserve"> </w:t>
      </w:r>
      <w:r>
        <w:rPr>
          <w:color w:val="auto"/>
        </w:rPr>
        <w:t>i</w:t>
      </w:r>
      <w:r w:rsidRPr="00430976">
        <w:rPr>
          <w:color w:val="auto"/>
        </w:rPr>
        <w:t>l canone si intende dovuto anche per l’occupazione di spazi ed aree private soggette a diritti demaniali quali, ad esempio, le strade vicinali soggette a diritto di pubblico passaggio;</w:t>
      </w:r>
    </w:p>
    <w:p w14:paraId="548A2652" w14:textId="77777777" w:rsidR="00EE7201" w:rsidRPr="00430976" w:rsidRDefault="00EE7201" w:rsidP="00430976">
      <w:pPr>
        <w:pStyle w:val="Default"/>
        <w:spacing w:line="240" w:lineRule="atLeast"/>
        <w:jc w:val="both"/>
        <w:rPr>
          <w:color w:val="auto"/>
        </w:rPr>
      </w:pPr>
      <w:r w:rsidRPr="00430976">
        <w:rPr>
          <w:color w:val="auto"/>
        </w:rPr>
        <w:t>b) la diffusione di messaggi pubblicitari, anche abusiva, mediante impianti installati su aree appartenenti al demanio o al patrimonio indisponibile del Comune, su beni privati visibili da luogo pubblico o aperto al pubblico del territorio comunale, ovvero all’esterno di veicoli adibiti a uso pubblico o a uso privato</w:t>
      </w:r>
      <w:r>
        <w:rPr>
          <w:color w:val="auto"/>
        </w:rPr>
        <w:t>;</w:t>
      </w:r>
      <w:r w:rsidRPr="00430976">
        <w:rPr>
          <w:color w:val="auto"/>
        </w:rPr>
        <w:t xml:space="preserve"> </w:t>
      </w:r>
      <w:r>
        <w:rPr>
          <w:color w:val="auto"/>
        </w:rPr>
        <w:t>s</w:t>
      </w:r>
      <w:r w:rsidRPr="00430976">
        <w:rPr>
          <w:color w:val="auto"/>
        </w:rPr>
        <w:t>i considerano rilevanti ai fini dell'imposizione i messaggi da chiunque diffusi a qualunque titolo salvo i casi di esenzione</w:t>
      </w:r>
      <w:r>
        <w:rPr>
          <w:color w:val="auto"/>
        </w:rPr>
        <w:t>;</w:t>
      </w:r>
      <w:r w:rsidRPr="00430976">
        <w:rPr>
          <w:color w:val="auto"/>
        </w:rPr>
        <w:t xml:space="preserve"> </w:t>
      </w:r>
      <w:r>
        <w:rPr>
          <w:color w:val="auto"/>
        </w:rPr>
        <w:t>s’</w:t>
      </w:r>
      <w:r w:rsidRPr="00430976">
        <w:rPr>
          <w:color w:val="auto"/>
        </w:rPr>
        <w:t xml:space="preserve">intendono </w:t>
      </w:r>
      <w:r>
        <w:rPr>
          <w:color w:val="auto"/>
        </w:rPr>
        <w:t>soggetti al canone</w:t>
      </w:r>
      <w:r w:rsidRPr="00430976">
        <w:rPr>
          <w:color w:val="auto"/>
        </w:rPr>
        <w:t xml:space="preserve"> i messaggi diffusi allo scopo di promuovere la domanda e la diffusione di beni e servizi di qualsiasi natura</w:t>
      </w:r>
      <w:r>
        <w:rPr>
          <w:color w:val="auto"/>
        </w:rPr>
        <w:t>,</w:t>
      </w:r>
      <w:r w:rsidRPr="00430976">
        <w:rPr>
          <w:color w:val="auto"/>
        </w:rPr>
        <w:t xml:space="preserve"> i messaggi finalizzati a migliorare l'immagine del soggetto pubblicizzato; i mezzi e le forme atte ad indicare il luogo nel quale viene esercitata un'attività.</w:t>
      </w:r>
    </w:p>
    <w:p w14:paraId="52ED0D5A" w14:textId="77777777" w:rsidR="00EE7201" w:rsidRPr="00430976" w:rsidRDefault="00EE7201" w:rsidP="00430976">
      <w:pPr>
        <w:pStyle w:val="Default"/>
        <w:spacing w:line="240" w:lineRule="atLeast"/>
        <w:jc w:val="both"/>
        <w:rPr>
          <w:color w:val="auto"/>
        </w:rPr>
      </w:pPr>
      <w:r w:rsidRPr="00430976">
        <w:rPr>
          <w:color w:val="auto"/>
        </w:rPr>
        <w:t>Rientrano nel presupposto pubblicitario tutte le forme di comunicazione aventi ad oggetto idee, beni o servizi, attuata attraverso specifici supporti al fine di orientare l’interesse del pubblico verso un prodotto, una persona o una organizzazione pubblica o privata.</w:t>
      </w:r>
    </w:p>
    <w:p w14:paraId="6B260F4F" w14:textId="77777777" w:rsidR="00EE7201" w:rsidRPr="00430976" w:rsidRDefault="00EE7201" w:rsidP="00430976">
      <w:pPr>
        <w:pStyle w:val="Default"/>
        <w:spacing w:line="240" w:lineRule="atLeast"/>
        <w:jc w:val="both"/>
        <w:rPr>
          <w:color w:val="auto"/>
        </w:rPr>
      </w:pPr>
      <w:r w:rsidRPr="00430976">
        <w:rPr>
          <w:color w:val="auto"/>
        </w:rPr>
        <w:t>Fermo restante il disposto del comma 818, il canone per l’autorizzazione pubblicitaria è dovuto al Comune in tutti i casi in cui la diffusione di messaggi pubblicitari, anche abusiva</w:t>
      </w:r>
      <w:r>
        <w:rPr>
          <w:color w:val="auto"/>
        </w:rPr>
        <w:t>,</w:t>
      </w:r>
      <w:r w:rsidRPr="00430976">
        <w:rPr>
          <w:color w:val="auto"/>
        </w:rPr>
        <w:t xml:space="preserve"> avvenga mediante impianti installati su aree appartenenti al demanio o al patrimonio indisponibile delle province </w:t>
      </w:r>
      <w:r>
        <w:rPr>
          <w:color w:val="auto"/>
        </w:rPr>
        <w:t>se</w:t>
      </w:r>
      <w:r w:rsidRPr="00430976">
        <w:rPr>
          <w:color w:val="auto"/>
        </w:rPr>
        <w:t xml:space="preserve"> le stesse abbiano istituito il canone di cui alla lettera a) del comma 819. </w:t>
      </w:r>
    </w:p>
    <w:p w14:paraId="2E262CD5" w14:textId="77777777" w:rsidR="00EE7201" w:rsidRPr="00430976" w:rsidRDefault="00EE7201" w:rsidP="00430976">
      <w:pPr>
        <w:pStyle w:val="Default"/>
        <w:spacing w:line="240" w:lineRule="atLeast"/>
        <w:jc w:val="both"/>
        <w:rPr>
          <w:color w:val="auto"/>
        </w:rPr>
      </w:pPr>
      <w:r w:rsidRPr="00430976">
        <w:rPr>
          <w:color w:val="auto"/>
        </w:rPr>
        <w:t>2.  Gli atti di concessione e autorizzazione previsti dal presente regolamento hanno valore di   permessi comunali in applicazione delle norme previste dal Titolo II, Capo I</w:t>
      </w:r>
      <w:r>
        <w:rPr>
          <w:color w:val="auto"/>
        </w:rPr>
        <w:t>,</w:t>
      </w:r>
      <w:r w:rsidRPr="00430976">
        <w:rPr>
          <w:color w:val="auto"/>
        </w:rPr>
        <w:t xml:space="preserve"> del D.Lgs. n. 285</w:t>
      </w:r>
      <w:r>
        <w:rPr>
          <w:color w:val="auto"/>
        </w:rPr>
        <w:t>/1992</w:t>
      </w:r>
      <w:r w:rsidRPr="00430976">
        <w:rPr>
          <w:color w:val="auto"/>
        </w:rPr>
        <w:t xml:space="preserve"> (Nuovo Codice della strada), ma non si sostituiscono in alcun modo ai permessi edilizi per i quali occorre fare riferimento alla specifica disciplina.</w:t>
      </w:r>
    </w:p>
    <w:p w14:paraId="0992A6D9" w14:textId="77777777" w:rsidR="00EE7201" w:rsidRPr="00430976" w:rsidRDefault="00EE7201" w:rsidP="00430976">
      <w:pPr>
        <w:spacing w:line="240" w:lineRule="atLeast"/>
        <w:jc w:val="center"/>
      </w:pPr>
    </w:p>
    <w:p w14:paraId="5A178089" w14:textId="77777777" w:rsidR="00EE7201" w:rsidRPr="00430976" w:rsidRDefault="00EE7201" w:rsidP="00430976">
      <w:pPr>
        <w:pStyle w:val="Titolo2"/>
        <w:spacing w:line="240" w:lineRule="atLeast"/>
        <w:jc w:val="both"/>
      </w:pPr>
      <w:bookmarkStart w:id="13" w:name="_Toc57814633"/>
      <w:bookmarkStart w:id="14" w:name="_Toc60155634"/>
      <w:r w:rsidRPr="00430976">
        <w:t>Articolo 4</w:t>
      </w:r>
      <w:bookmarkEnd w:id="13"/>
      <w:r w:rsidRPr="00430976">
        <w:t xml:space="preserve"> - </w:t>
      </w:r>
      <w:bookmarkStart w:id="15" w:name="_Toc57814634"/>
      <w:r w:rsidRPr="00430976">
        <w:t>Soggetto obbligato</w:t>
      </w:r>
      <w:bookmarkEnd w:id="14"/>
      <w:bookmarkEnd w:id="15"/>
    </w:p>
    <w:p w14:paraId="52AB0054" w14:textId="77777777" w:rsidR="00EE7201" w:rsidRPr="00430976" w:rsidRDefault="00EE7201" w:rsidP="00430976">
      <w:pPr>
        <w:spacing w:line="240" w:lineRule="atLeast"/>
        <w:jc w:val="center"/>
      </w:pPr>
    </w:p>
    <w:p w14:paraId="05387A53" w14:textId="77777777" w:rsidR="00EE7201" w:rsidRPr="00430976" w:rsidRDefault="00EE7201" w:rsidP="00430976">
      <w:pPr>
        <w:spacing w:line="240" w:lineRule="atLeast"/>
        <w:jc w:val="both"/>
      </w:pPr>
      <w:r w:rsidRPr="00430976">
        <w:t xml:space="preserve">1. Ai sensi del comma 823 il canone è dovuto dal titolare dell’autorizzazione o della concessione o, in mancanza, dal soggetto che effettua l’occupazione o la diffusione dei messaggi pubblicitari in maniera </w:t>
      </w:r>
      <w:r w:rsidRPr="00430976">
        <w:lastRenderedPageBreak/>
        <w:t>abusiva, di cui all’art. 24, risultante da verbale di accertamento redatto dal pubblico ufficiale</w:t>
      </w:r>
      <w:r w:rsidRPr="00BE0D5A">
        <w:t xml:space="preserve"> </w:t>
      </w:r>
      <w:r w:rsidRPr="00430976">
        <w:t>competente; per la diffusione di messaggi pubblicitari è obbligato in solido il soggetto pubblicizzato.</w:t>
      </w:r>
    </w:p>
    <w:p w14:paraId="62B97387" w14:textId="77777777" w:rsidR="00EE7201" w:rsidRPr="00430976" w:rsidRDefault="00EE7201" w:rsidP="00430976">
      <w:pPr>
        <w:pStyle w:val="Default"/>
        <w:spacing w:line="240" w:lineRule="atLeast"/>
        <w:jc w:val="both"/>
        <w:rPr>
          <w:color w:val="auto"/>
        </w:rPr>
      </w:pPr>
      <w:r w:rsidRPr="00430976">
        <w:rPr>
          <w:color w:val="auto"/>
        </w:rPr>
        <w:t xml:space="preserve">2. Nel caso di una pluralità di occupanti di fatto, gli stessi sono tenuti in solido al pagamento del canone. </w:t>
      </w:r>
    </w:p>
    <w:p w14:paraId="7F91F6C7" w14:textId="77777777" w:rsidR="00EE7201" w:rsidRPr="00430976" w:rsidRDefault="00EE7201" w:rsidP="00430976">
      <w:pPr>
        <w:pStyle w:val="Default"/>
        <w:spacing w:line="240" w:lineRule="atLeast"/>
        <w:jc w:val="both"/>
        <w:rPr>
          <w:color w:val="auto"/>
        </w:rPr>
      </w:pPr>
      <w:r w:rsidRPr="00430976">
        <w:rPr>
          <w:color w:val="auto"/>
        </w:rPr>
        <w:t xml:space="preserve">3. Il canone è indivisibile e il versamento dello stesso </w:t>
      </w:r>
      <w:r>
        <w:rPr>
          <w:color w:val="auto"/>
        </w:rPr>
        <w:t>é</w:t>
      </w:r>
      <w:r w:rsidRPr="00430976">
        <w:rPr>
          <w:color w:val="auto"/>
        </w:rPr>
        <w:t xml:space="preserve"> effettuato indifferentemente da uno dei contitolari</w:t>
      </w:r>
      <w:r>
        <w:rPr>
          <w:color w:val="auto"/>
        </w:rPr>
        <w:t>,</w:t>
      </w:r>
      <w:r w:rsidRPr="00430976">
        <w:rPr>
          <w:color w:val="auto"/>
        </w:rPr>
        <w:t xml:space="preserve"> in base ai principi generali della solidarietà passiva tra i condebitori</w:t>
      </w:r>
      <w:r>
        <w:rPr>
          <w:color w:val="auto"/>
        </w:rPr>
        <w:t>,</w:t>
      </w:r>
      <w:r w:rsidRPr="00430976">
        <w:rPr>
          <w:color w:val="auto"/>
        </w:rPr>
        <w:t xml:space="preserve"> come previsto dall’art. 1292 del Codice Civile. </w:t>
      </w:r>
    </w:p>
    <w:p w14:paraId="1DB53059" w14:textId="77777777" w:rsidR="00EE7201" w:rsidRPr="00430976" w:rsidRDefault="00EE7201" w:rsidP="00430976">
      <w:pPr>
        <w:tabs>
          <w:tab w:val="left" w:pos="8647"/>
        </w:tabs>
        <w:spacing w:line="240" w:lineRule="atLeast"/>
        <w:jc w:val="both"/>
      </w:pPr>
      <w:r w:rsidRPr="00430976">
        <w:t>4. In caso di occupazione del suolo pubblico per attività commerciale, il c</w:t>
      </w:r>
      <w:r>
        <w:t>ui esercizio sia subordinato a procedura SUAP</w:t>
      </w:r>
      <w:r w:rsidRPr="00430976">
        <w:t xml:space="preserve">, il relativo canone può essere assolto da parte del titolare della medesima. In caso di reiterata morosità degli affittuari, e comunque prima di attivare la procedura di cui all’art. 12, il Comune deve informare il titolare dei canoni dovuti e </w:t>
      </w:r>
      <w:r>
        <w:t>del</w:t>
      </w:r>
      <w:r w:rsidRPr="00430976">
        <w:t xml:space="preserve">le modalità di versamento. </w:t>
      </w:r>
      <w:bookmarkStart w:id="16" w:name="art05"/>
      <w:bookmarkStart w:id="17" w:name="_Toc57814635"/>
      <w:bookmarkEnd w:id="16"/>
    </w:p>
    <w:p w14:paraId="4B0C8A24" w14:textId="77777777" w:rsidR="00EE7201" w:rsidRDefault="00EE7201" w:rsidP="00430976">
      <w:pPr>
        <w:tabs>
          <w:tab w:val="left" w:pos="8647"/>
        </w:tabs>
        <w:spacing w:line="240" w:lineRule="atLeast"/>
        <w:jc w:val="both"/>
        <w:rPr>
          <w:b/>
          <w:bCs/>
        </w:rPr>
      </w:pPr>
    </w:p>
    <w:p w14:paraId="3B1C6FAE" w14:textId="77777777" w:rsidR="00EE7201" w:rsidRPr="00430976" w:rsidRDefault="00EE7201" w:rsidP="00430976">
      <w:pPr>
        <w:tabs>
          <w:tab w:val="left" w:pos="8647"/>
        </w:tabs>
        <w:spacing w:line="240" w:lineRule="atLeast"/>
        <w:jc w:val="both"/>
        <w:rPr>
          <w:b/>
          <w:bCs/>
        </w:rPr>
      </w:pPr>
      <w:r w:rsidRPr="00430976">
        <w:rPr>
          <w:b/>
          <w:bCs/>
        </w:rPr>
        <w:t>TITOLO II - Procedimento amministrativo per il rilascio delle occupazioni di suolo pubblico</w:t>
      </w:r>
      <w:bookmarkEnd w:id="17"/>
    </w:p>
    <w:p w14:paraId="4CF52F91" w14:textId="77777777" w:rsidR="00EE7201" w:rsidRPr="00430976" w:rsidRDefault="00EE7201" w:rsidP="00430976">
      <w:pPr>
        <w:spacing w:line="240" w:lineRule="atLeast"/>
        <w:jc w:val="center"/>
      </w:pPr>
    </w:p>
    <w:p w14:paraId="752EA0D8" w14:textId="77777777" w:rsidR="00EE7201" w:rsidRPr="00430976" w:rsidRDefault="00EE7201" w:rsidP="00430976">
      <w:pPr>
        <w:pStyle w:val="Titolo2"/>
        <w:spacing w:line="240" w:lineRule="atLeast"/>
        <w:jc w:val="both"/>
      </w:pPr>
      <w:bookmarkStart w:id="18" w:name="_Toc57814636"/>
      <w:bookmarkStart w:id="19" w:name="_Toc60155635"/>
      <w:r w:rsidRPr="00430976">
        <w:t>Articolo 5</w:t>
      </w:r>
      <w:bookmarkEnd w:id="18"/>
      <w:r w:rsidRPr="00430976">
        <w:t xml:space="preserve"> - </w:t>
      </w:r>
      <w:bookmarkStart w:id="20" w:name="_Toc57814637"/>
      <w:r>
        <w:t>Domanda</w:t>
      </w:r>
      <w:r w:rsidRPr="00430976">
        <w:t xml:space="preserve"> per l’occupazione di suolo pubblico</w:t>
      </w:r>
      <w:bookmarkEnd w:id="19"/>
      <w:bookmarkEnd w:id="20"/>
    </w:p>
    <w:p w14:paraId="18DD7023" w14:textId="77777777" w:rsidR="00EE7201" w:rsidRPr="00430976" w:rsidRDefault="00EE7201" w:rsidP="00430976">
      <w:pPr>
        <w:spacing w:line="240" w:lineRule="atLeast"/>
        <w:jc w:val="center"/>
      </w:pPr>
    </w:p>
    <w:p w14:paraId="0223B753" w14:textId="77777777" w:rsidR="00EE7201" w:rsidRPr="00430976" w:rsidRDefault="00EE7201" w:rsidP="00430976">
      <w:pPr>
        <w:pStyle w:val="Default"/>
        <w:spacing w:line="240" w:lineRule="atLeast"/>
        <w:jc w:val="both"/>
        <w:rPr>
          <w:color w:val="auto"/>
        </w:rPr>
      </w:pPr>
      <w:r w:rsidRPr="00430976">
        <w:rPr>
          <w:color w:val="auto"/>
        </w:rPr>
        <w:t xml:space="preserve">1. L’occupazione di strade, di spazi ed aree pubbliche è consentita solo previo rilascio di un provvedimento di concessione. Chiunque intenda occupare nel territorio comunale spazi ed aree deve presentare </w:t>
      </w:r>
      <w:r>
        <w:rPr>
          <w:color w:val="auto"/>
        </w:rPr>
        <w:t>domanda</w:t>
      </w:r>
      <w:r w:rsidRPr="00430976">
        <w:rPr>
          <w:color w:val="auto"/>
        </w:rPr>
        <w:t xml:space="preserve"> secondo la modulistica e le indicazioni definite dagli uffici competenti, in ragione della tipologia di occupazione.</w:t>
      </w:r>
    </w:p>
    <w:p w14:paraId="2F3C9F01" w14:textId="77777777" w:rsidR="00EE7201" w:rsidRPr="00430976" w:rsidRDefault="00EE7201" w:rsidP="00430976">
      <w:pPr>
        <w:pStyle w:val="Default"/>
        <w:spacing w:line="240" w:lineRule="atLeast"/>
        <w:jc w:val="both"/>
        <w:rPr>
          <w:color w:val="auto"/>
        </w:rPr>
      </w:pPr>
      <w:r w:rsidRPr="00430976">
        <w:rPr>
          <w:color w:val="auto"/>
        </w:rPr>
        <w:t xml:space="preserve">Ferma restando la competenza dello Sportello Unico per le Attività Produttive </w:t>
      </w:r>
      <w:r>
        <w:rPr>
          <w:color w:val="auto"/>
        </w:rPr>
        <w:t xml:space="preserve">ed Edilizia </w:t>
      </w:r>
      <w:r w:rsidRPr="00430976">
        <w:rPr>
          <w:color w:val="auto"/>
        </w:rPr>
        <w:t>(SUAP</w:t>
      </w:r>
      <w:r>
        <w:rPr>
          <w:color w:val="auto"/>
        </w:rPr>
        <w:t>E</w:t>
      </w:r>
      <w:r w:rsidRPr="00430976">
        <w:rPr>
          <w:color w:val="auto"/>
        </w:rPr>
        <w:t>) di cui al D.P.R. n. 160</w:t>
      </w:r>
      <w:r>
        <w:rPr>
          <w:color w:val="auto"/>
        </w:rPr>
        <w:t>/2010</w:t>
      </w:r>
      <w:r w:rsidRPr="00430976">
        <w:rPr>
          <w:color w:val="auto"/>
        </w:rPr>
        <w:t>, relativamente a chi esercita attività produttive e di prestazione di servizi, incluse le attività agricole, commerciali e artigianali, le attività turistiche e alberghiere, i servizi resi dalle banche e dagli intermediari finanziari e i servizi di telecomunicazioni, tutti coloro che intendono effettuare occupazioni di suolo pubblico sono tenuti a presentare domanda da inviarsi al protocollo dell’ente, tramite via mail, pec, oppure a mano.</w:t>
      </w:r>
    </w:p>
    <w:p w14:paraId="43ACB784" w14:textId="77777777" w:rsidR="00EE7201" w:rsidRPr="00430976" w:rsidRDefault="00EE7201" w:rsidP="00430976">
      <w:pPr>
        <w:pStyle w:val="Default"/>
        <w:spacing w:line="240" w:lineRule="atLeast"/>
        <w:jc w:val="both"/>
        <w:rPr>
          <w:color w:val="auto"/>
        </w:rPr>
      </w:pPr>
      <w:r w:rsidRPr="00430976">
        <w:rPr>
          <w:color w:val="auto"/>
        </w:rPr>
        <w:t xml:space="preserve">Rispetto alla data di inizio dell’occupazione la domanda </w:t>
      </w:r>
      <w:r>
        <w:rPr>
          <w:color w:val="auto"/>
        </w:rPr>
        <w:t>deve essere</w:t>
      </w:r>
      <w:r w:rsidRPr="00430976">
        <w:rPr>
          <w:color w:val="auto"/>
        </w:rPr>
        <w:t xml:space="preserve"> presentata in tempo utile a consentire la conclusione del procedimento. </w:t>
      </w:r>
    </w:p>
    <w:p w14:paraId="54091EBD" w14:textId="77777777" w:rsidR="00EE7201" w:rsidRDefault="00EE7201" w:rsidP="00430976">
      <w:pPr>
        <w:pStyle w:val="Default"/>
        <w:spacing w:line="240" w:lineRule="atLeast"/>
        <w:jc w:val="both"/>
        <w:rPr>
          <w:color w:val="auto"/>
        </w:rPr>
      </w:pPr>
      <w:r w:rsidRPr="00430976">
        <w:rPr>
          <w:color w:val="auto"/>
        </w:rPr>
        <w:t>In assenza di un termine specifico presente nelle fonti sopra descritte, il termine per la conclusione del procedimento è di 30 giorni dalla data di presentazione e acquisizione all’ente della</w:t>
      </w:r>
      <w:r>
        <w:rPr>
          <w:color w:val="auto"/>
        </w:rPr>
        <w:t xml:space="preserve"> domanda</w:t>
      </w:r>
      <w:r w:rsidRPr="00430976">
        <w:rPr>
          <w:color w:val="auto"/>
        </w:rPr>
        <w:t>.</w:t>
      </w:r>
    </w:p>
    <w:p w14:paraId="7CED260D" w14:textId="77777777" w:rsidR="00EE7201" w:rsidRPr="00430976" w:rsidRDefault="00EE7201" w:rsidP="00430976">
      <w:pPr>
        <w:pStyle w:val="Default"/>
        <w:spacing w:line="240" w:lineRule="atLeast"/>
        <w:jc w:val="both"/>
        <w:rPr>
          <w:color w:val="auto"/>
        </w:rPr>
      </w:pPr>
      <w:r>
        <w:rPr>
          <w:color w:val="auto"/>
        </w:rPr>
        <w:t>2</w:t>
      </w:r>
      <w:r w:rsidRPr="00430976">
        <w:rPr>
          <w:color w:val="auto"/>
        </w:rPr>
        <w:t xml:space="preserve">. La domanda  deve essere presentata in bollo, fatti salvi i casi di esenzione previsti dalla legge, e deve contenere, pena la sua improcedibilità, gli estremi di identificazione del soggetto richiedente, del legale rappresentante in caso di impresa o altro ente, le caratteristiche dell’occupazione che si intende realizzare, l’ubicazione e la determinazione della superficie di suolo o spazio pubblico o del bene che si richiede di occupare, la relativa misura di superficie o estensione lineare, la destinazione d’uso e deve essere sottoscritta dal </w:t>
      </w:r>
      <w:r>
        <w:rPr>
          <w:color w:val="auto"/>
        </w:rPr>
        <w:t>richiedente</w:t>
      </w:r>
      <w:r w:rsidRPr="00430976">
        <w:rPr>
          <w:color w:val="auto"/>
        </w:rPr>
        <w:t xml:space="preserve"> o da chi lo rappresenta e sia munito dei poteri di firma. </w:t>
      </w:r>
    </w:p>
    <w:p w14:paraId="30D9C86B" w14:textId="77777777" w:rsidR="00EE7201" w:rsidRPr="00430976" w:rsidRDefault="00EE7201" w:rsidP="00430976">
      <w:pPr>
        <w:pStyle w:val="NormaleWeb"/>
        <w:spacing w:before="0" w:beforeAutospacing="0" w:after="0" w:afterAutospacing="0" w:line="240" w:lineRule="atLeast"/>
        <w:jc w:val="both"/>
      </w:pPr>
      <w:r w:rsidRPr="00430976">
        <w:t>3 In caso di modifica dell’occupazione in essere effettuata sulla base di titolo rilasciato dall’ente, la procedura da seguire è quella descritta dai commi 1 e 2 del presente articolo. In caso di rinnovo o proroga delle occupazioni esistenti è ammessa la dichiarazione di conformità ai contenuti dell’</w:t>
      </w:r>
      <w:r>
        <w:t>autorizzazione all’</w:t>
      </w:r>
      <w:r w:rsidRPr="00430976">
        <w:t>occupazione già rilasciata.</w:t>
      </w:r>
    </w:p>
    <w:p w14:paraId="2DEA88EA" w14:textId="77777777" w:rsidR="00EE7201" w:rsidRPr="00430976" w:rsidRDefault="00EE7201" w:rsidP="00430976">
      <w:pPr>
        <w:pStyle w:val="Default"/>
        <w:spacing w:line="240" w:lineRule="atLeast"/>
        <w:jc w:val="both"/>
        <w:rPr>
          <w:color w:val="auto"/>
        </w:rPr>
      </w:pPr>
      <w:r w:rsidRPr="00430976">
        <w:rPr>
          <w:color w:val="auto"/>
        </w:rPr>
        <w:t>4. La domanda deve essere corredata dai documenti necessari eventualmente previsti per la particolare tipologia di occupazione. La domanda deve essere corredata da una planimetria dell'area interessata e da ogni altra documentazione ritenuta necessaria dal competente ufficio (disegno illustrante l’eventuale progetto da realizzare; particolari esecutivi e sezioni dei manufatti; fotografie dell’area richiesta, atte ad individuare il contesto ambientale circostante; elementi di identificazione di eventuali autorizzazioni di cui sia già in possesso, qualora l'occupazione sia richiesta per l'esercizio di attività soggetta ad autorizzazione).</w:t>
      </w:r>
      <w:r>
        <w:rPr>
          <w:color w:val="auto"/>
        </w:rPr>
        <w:t xml:space="preserve"> </w:t>
      </w:r>
      <w:r w:rsidRPr="00430976">
        <w:rPr>
          <w:color w:val="auto"/>
        </w:rPr>
        <w:t>Le dichiarazioni sostitutive dell’atto di notorietà sono ammesse nei casi previsti dall’art. 46 del DPR 445/2000. La comunicazione inviata dall’Ufficio in merito alla mancanza degli elementi di cui al punto precedente, senza che si sia provveduto alla loro integrazione nel termine ivi indicato, non inferiore a 10 giorni, vale quale provvedimento finale di diniego e archiviazione della richiesta. Se è necessario sostenere spese per sopralluoghi e altri atti istruttori, il responsabile del procedimento richiede al soggetto che ha presentato la domanda un impegno sottoscritto a sostenerne l’onere, indicando i motivi di tali esigenze. L’avviso inviato dall’Ufficio che comunica una causa di impedimento oggettivo all’accoglimento della richiesta vale quale provvedimento finale di diniego e archiviazione, decorso il termine previsto nella richiesta per l’inizio dell’occupazione, senza che nulla sia pervenuto in merito da parte del</w:t>
      </w:r>
      <w:r>
        <w:rPr>
          <w:color w:val="auto"/>
        </w:rPr>
        <w:t xml:space="preserve"> richiedente</w:t>
      </w:r>
      <w:r w:rsidRPr="00430976">
        <w:rPr>
          <w:color w:val="auto"/>
        </w:rPr>
        <w:t>.</w:t>
      </w:r>
    </w:p>
    <w:p w14:paraId="19933CE5" w14:textId="77777777" w:rsidR="00EE7201" w:rsidRPr="00430976" w:rsidRDefault="00EE7201" w:rsidP="00430976">
      <w:pPr>
        <w:pStyle w:val="Default"/>
        <w:spacing w:line="240" w:lineRule="atLeast"/>
        <w:jc w:val="both"/>
        <w:rPr>
          <w:color w:val="auto"/>
        </w:rPr>
      </w:pPr>
      <w:r w:rsidRPr="00430976">
        <w:rPr>
          <w:color w:val="auto"/>
        </w:rPr>
        <w:t>5.  Analoga domanda deve essere presentata per effettuare modificazioni del tipo e/o della superficie dell'occupazione e per ottenere la proroga di occupazioni preesistenti.</w:t>
      </w:r>
    </w:p>
    <w:p w14:paraId="4093E666" w14:textId="77777777" w:rsidR="00EE7201" w:rsidRPr="00430976" w:rsidRDefault="00EE7201" w:rsidP="00430976">
      <w:pPr>
        <w:pStyle w:val="NormaleWeb"/>
        <w:spacing w:before="0" w:beforeAutospacing="0" w:after="0" w:afterAutospacing="0" w:line="240" w:lineRule="atLeast"/>
        <w:jc w:val="both"/>
      </w:pPr>
      <w:r w:rsidRPr="00430976">
        <w:t>6. Anche se l'occupazione rientra tra le fattispecie esenti dal canone, l’utilizzatore deve richiedere ed ottenere il titolo per l'occupazione.</w:t>
      </w:r>
    </w:p>
    <w:p w14:paraId="04FA9C4B" w14:textId="77777777" w:rsidR="00EE7201" w:rsidRPr="00430976" w:rsidRDefault="00EE7201" w:rsidP="00430976">
      <w:pPr>
        <w:pStyle w:val="NormaleWeb"/>
        <w:spacing w:before="0" w:beforeAutospacing="0" w:after="0" w:afterAutospacing="0" w:line="240" w:lineRule="atLeast"/>
        <w:jc w:val="both"/>
      </w:pPr>
      <w:r w:rsidRPr="00430976">
        <w:t>7. Le occupazioni occasionali sono soggette alla procedura prevista al successivo articolo 6.</w:t>
      </w:r>
    </w:p>
    <w:p w14:paraId="1D4A966E" w14:textId="77777777" w:rsidR="00EE7201" w:rsidRPr="00430976" w:rsidRDefault="00EE7201" w:rsidP="00430976">
      <w:pPr>
        <w:pStyle w:val="NormaleWeb"/>
        <w:spacing w:before="0" w:beforeAutospacing="0" w:after="0" w:afterAutospacing="0" w:line="240" w:lineRule="atLeast"/>
      </w:pPr>
      <w:r w:rsidRPr="00430976">
        <w:t>8. La copia del provvedimento amministrativo dovrà essere inviata, a cura dell’ufficio competente al rilascio, all’eventuale soggetto concessionario delle attività di accertamento, liquidazione e riscossione del canone per i relativi adempimenti</w:t>
      </w:r>
    </w:p>
    <w:p w14:paraId="5179C1BE" w14:textId="77777777" w:rsidR="00EE7201" w:rsidRPr="00430976" w:rsidRDefault="00EE7201" w:rsidP="00430976">
      <w:pPr>
        <w:pStyle w:val="Titolo2"/>
        <w:spacing w:line="240" w:lineRule="atLeast"/>
      </w:pPr>
      <w:bookmarkStart w:id="21" w:name="_Toc57814638"/>
    </w:p>
    <w:p w14:paraId="470A7050" w14:textId="77777777" w:rsidR="00EE7201" w:rsidRPr="00430976" w:rsidRDefault="00EE7201" w:rsidP="00430976">
      <w:pPr>
        <w:pStyle w:val="Titolo2"/>
        <w:spacing w:line="240" w:lineRule="atLeast"/>
        <w:jc w:val="both"/>
      </w:pPr>
      <w:bookmarkStart w:id="22" w:name="_Toc60155636"/>
      <w:r w:rsidRPr="00430976">
        <w:t>Articolo 6</w:t>
      </w:r>
      <w:bookmarkEnd w:id="21"/>
      <w:r w:rsidRPr="00430976">
        <w:t xml:space="preserve"> - </w:t>
      </w:r>
      <w:bookmarkStart w:id="23" w:name="_Toc57814639"/>
      <w:r w:rsidRPr="00430976">
        <w:t>Tipi di occupazione</w:t>
      </w:r>
      <w:bookmarkEnd w:id="22"/>
      <w:bookmarkEnd w:id="23"/>
    </w:p>
    <w:p w14:paraId="7683822E" w14:textId="77777777" w:rsidR="00EE7201" w:rsidRPr="00430976" w:rsidRDefault="00EE7201" w:rsidP="00430976">
      <w:pPr>
        <w:spacing w:line="240" w:lineRule="atLeast"/>
        <w:jc w:val="center"/>
      </w:pPr>
    </w:p>
    <w:p w14:paraId="2E2605BD" w14:textId="77777777" w:rsidR="00EE7201" w:rsidRPr="00430976" w:rsidRDefault="00EE7201" w:rsidP="0043097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430976">
        <w:t>1. Le occupazioni di spazi ed aree pubbliche possono essere di due tipi:</w:t>
      </w:r>
    </w:p>
    <w:p w14:paraId="03B6F436" w14:textId="77777777" w:rsidR="00EE7201" w:rsidRPr="00430976" w:rsidRDefault="00EE7201" w:rsidP="00430976">
      <w:pPr>
        <w:numPr>
          <w:ilvl w:val="0"/>
          <w:numId w:val="1"/>
        </w:numPr>
        <w:tabs>
          <w:tab w:val="left" w:pos="284"/>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0" w:firstLine="0"/>
        <w:jc w:val="both"/>
      </w:pPr>
      <w:r w:rsidRPr="00430976">
        <w:t>sono permanenti le occupazioni di carattere stabile, inteso come sottrazione per l’intero periodo, 24 ore su 24 ore, del suolo pubblico all’uso della collettività, effettuate a seguito del rilascio di un atto di concessione, aventi</w:t>
      </w:r>
      <w:r>
        <w:t xml:space="preserve"> </w:t>
      </w:r>
      <w:r w:rsidRPr="00430976">
        <w:t xml:space="preserve">durata non inferiore all'anno, </w:t>
      </w:r>
      <w:r>
        <w:t xml:space="preserve">che </w:t>
      </w:r>
      <w:r w:rsidRPr="00430976">
        <w:t>comportino o meno l'esistenza di manufatti o impianti;</w:t>
      </w:r>
    </w:p>
    <w:p w14:paraId="1CC37936" w14:textId="77777777" w:rsidR="00EE7201" w:rsidRPr="00430976" w:rsidRDefault="00EE7201" w:rsidP="00430976">
      <w:pPr>
        <w:numPr>
          <w:ilvl w:val="0"/>
          <w:numId w:val="1"/>
        </w:numPr>
        <w:tabs>
          <w:tab w:val="left" w:pos="284"/>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0" w:firstLine="0"/>
        <w:jc w:val="both"/>
      </w:pPr>
      <w:r w:rsidRPr="00430976">
        <w:t>sono temporanee le occupazioni di durata inferiore all'anno</w:t>
      </w:r>
      <w:r>
        <w:t>, che</w:t>
      </w:r>
      <w:r w:rsidRPr="00430976">
        <w:t xml:space="preserve"> possono essere giornaliere, settimanali, mensili e</w:t>
      </w:r>
      <w:r>
        <w:t>,</w:t>
      </w:r>
      <w:r w:rsidRPr="00430976">
        <w:t xml:space="preserve"> se ricorrenti</w:t>
      </w:r>
      <w:r>
        <w:t>,</w:t>
      </w:r>
      <w:r w:rsidRPr="00430976">
        <w:t xml:space="preserve"> periodicamente con le stesse caratteristiche, possono essere rilasciate per più annualità.</w:t>
      </w:r>
    </w:p>
    <w:p w14:paraId="120DCBEF" w14:textId="77777777" w:rsidR="00EE7201" w:rsidRPr="00430976" w:rsidRDefault="00EE7201" w:rsidP="00430976">
      <w:pPr>
        <w:pStyle w:val="NormaleWeb"/>
        <w:tabs>
          <w:tab w:val="left" w:pos="284"/>
        </w:tabs>
        <w:spacing w:before="0" w:beforeAutospacing="0" w:after="0" w:afterAutospacing="0" w:line="240" w:lineRule="atLeast"/>
        <w:jc w:val="both"/>
      </w:pPr>
      <w:r w:rsidRPr="00430976">
        <w:t>2.  Le concessioni temporanee sono normalmente commisurate a giorni, salve le eccezioni previste con specifica disposizione regolamentare.</w:t>
      </w:r>
    </w:p>
    <w:p w14:paraId="365555F5" w14:textId="77777777" w:rsidR="00EE7201" w:rsidRPr="00430976" w:rsidRDefault="00EE7201" w:rsidP="00430976">
      <w:pPr>
        <w:tabs>
          <w:tab w:val="left" w:pos="284"/>
        </w:tabs>
        <w:autoSpaceDE w:val="0"/>
        <w:autoSpaceDN w:val="0"/>
        <w:adjustRightInd w:val="0"/>
        <w:spacing w:line="240" w:lineRule="atLeast"/>
        <w:jc w:val="both"/>
      </w:pPr>
      <w:r w:rsidRPr="00430976">
        <w:t xml:space="preserve">3.  La concessione per l'occupazione suolo pubblico è rilasciata a titolo precario ed è pertanto fatta salva la possibilità per </w:t>
      </w:r>
      <w:r>
        <w:t>il Servizio competente</w:t>
      </w:r>
      <w:r w:rsidRPr="00430976">
        <w:t xml:space="preserve"> di modificarle o revocarle per sopravvenute variazioni ambientali, commerciali e di traffico</w:t>
      </w:r>
      <w:r>
        <w:t>,</w:t>
      </w:r>
      <w:r w:rsidRPr="00430976">
        <w:t xml:space="preserve"> nonché per altri motivi di pubblico interesse.</w:t>
      </w:r>
    </w:p>
    <w:p w14:paraId="02CF7272" w14:textId="77777777" w:rsidR="00EE7201" w:rsidRPr="00430976" w:rsidRDefault="00EE7201" w:rsidP="00430976">
      <w:pPr>
        <w:pStyle w:val="Default"/>
        <w:spacing w:line="240" w:lineRule="atLeast"/>
        <w:jc w:val="center"/>
        <w:rPr>
          <w:color w:val="auto"/>
        </w:rPr>
      </w:pPr>
    </w:p>
    <w:p w14:paraId="6B663C1B" w14:textId="77777777" w:rsidR="00EE7201" w:rsidRDefault="00EE7201" w:rsidP="00430976">
      <w:pPr>
        <w:pStyle w:val="Default"/>
        <w:spacing w:line="240" w:lineRule="atLeast"/>
        <w:jc w:val="both"/>
        <w:outlineLvl w:val="1"/>
        <w:rPr>
          <w:b/>
          <w:bCs/>
          <w:color w:val="auto"/>
        </w:rPr>
      </w:pPr>
      <w:bookmarkStart w:id="24" w:name="_Toc57814640"/>
      <w:bookmarkStart w:id="25" w:name="_Toc60155637"/>
      <w:r w:rsidRPr="00430976">
        <w:rPr>
          <w:b/>
          <w:bCs/>
          <w:color w:val="auto"/>
        </w:rPr>
        <w:t>Articolo 7</w:t>
      </w:r>
      <w:bookmarkEnd w:id="24"/>
      <w:r w:rsidRPr="00430976">
        <w:rPr>
          <w:b/>
          <w:bCs/>
          <w:color w:val="auto"/>
        </w:rPr>
        <w:t xml:space="preserve"> - </w:t>
      </w:r>
      <w:bookmarkStart w:id="26" w:name="_Toc57814641"/>
      <w:r w:rsidRPr="00430976">
        <w:rPr>
          <w:b/>
          <w:bCs/>
          <w:color w:val="auto"/>
        </w:rPr>
        <w:t>Occupazioni occasionali</w:t>
      </w:r>
      <w:bookmarkEnd w:id="25"/>
      <w:bookmarkEnd w:id="26"/>
    </w:p>
    <w:p w14:paraId="4C1CB698" w14:textId="77777777" w:rsidR="00EE7201" w:rsidRPr="00430976" w:rsidRDefault="00EE7201" w:rsidP="00430976">
      <w:pPr>
        <w:pStyle w:val="Default"/>
        <w:spacing w:line="240" w:lineRule="atLeast"/>
        <w:jc w:val="both"/>
        <w:outlineLvl w:val="1"/>
        <w:rPr>
          <w:b/>
          <w:bCs/>
          <w:color w:val="auto"/>
        </w:rPr>
      </w:pPr>
      <w:r w:rsidRPr="00430976">
        <w:rPr>
          <w:b/>
          <w:bCs/>
          <w:color w:val="auto"/>
        </w:rPr>
        <w:t xml:space="preserve"> </w:t>
      </w:r>
    </w:p>
    <w:p w14:paraId="0495CD73" w14:textId="77777777" w:rsidR="00EE7201" w:rsidRPr="00430976" w:rsidRDefault="00EE7201" w:rsidP="00430976">
      <w:pPr>
        <w:pStyle w:val="NormaleWeb"/>
        <w:spacing w:before="0" w:beforeAutospacing="0" w:after="0" w:afterAutospacing="0" w:line="240" w:lineRule="atLeast"/>
        <w:jc w:val="both"/>
      </w:pPr>
      <w:bookmarkStart w:id="27" w:name="_Hlk308590591"/>
      <w:r w:rsidRPr="00430976">
        <w:t xml:space="preserve">1.  Si intendono occupazioni occasionali: </w:t>
      </w:r>
    </w:p>
    <w:p w14:paraId="01F75B4B" w14:textId="77777777" w:rsidR="00EE7201" w:rsidRPr="00430976" w:rsidRDefault="00EE7201" w:rsidP="00430976">
      <w:pPr>
        <w:pStyle w:val="NormaleWeb"/>
        <w:spacing w:before="0" w:beforeAutospacing="0" w:after="0" w:afterAutospacing="0" w:line="240" w:lineRule="atLeast"/>
        <w:jc w:val="both"/>
      </w:pPr>
      <w:r w:rsidRPr="00430976">
        <w:t>a) le occupazioni di non più di 10 mq effettuate per manifestazioni ed iniziative politiche, sindacali, religiose, culturali, ricreative, assistenziali, celebrative e sportive</w:t>
      </w:r>
      <w:r>
        <w:t>,</w:t>
      </w:r>
      <w:r w:rsidRPr="00430976">
        <w:t xml:space="preserve"> non comportanti attività di vendita o di somministrazione e di durata non superiore a 24 ore; </w:t>
      </w:r>
    </w:p>
    <w:p w14:paraId="09760DAA" w14:textId="77777777" w:rsidR="00EE7201" w:rsidRPr="00430976" w:rsidRDefault="00EE7201" w:rsidP="00430976">
      <w:pPr>
        <w:pStyle w:val="NormaleWeb"/>
        <w:spacing w:before="0" w:beforeAutospacing="0" w:after="0" w:afterAutospacing="0" w:line="240" w:lineRule="atLeast"/>
        <w:jc w:val="both"/>
      </w:pPr>
      <w:r w:rsidRPr="00430976">
        <w:t xml:space="preserve">b) le occupazioni sovrastanti il suolo pubblico con festoni, addobbi, luminarie in occasione di festività e ricorrenze civili e religiose; </w:t>
      </w:r>
    </w:p>
    <w:p w14:paraId="10F6D5D4" w14:textId="77777777" w:rsidR="00EE7201" w:rsidRPr="00430976" w:rsidRDefault="00EE7201" w:rsidP="00430976">
      <w:pPr>
        <w:pStyle w:val="NormaleWeb"/>
        <w:spacing w:before="0" w:beforeAutospacing="0" w:after="0" w:afterAutospacing="0" w:line="240" w:lineRule="atLeast"/>
        <w:jc w:val="both"/>
      </w:pPr>
      <w:r w:rsidRPr="00430976">
        <w:t xml:space="preserve">c) le occupazioni di durata non superiore a 6 ore con ponti, steccati, pali di sostegno od altre attrezzature mobili per piccoli lavori di riparazione, manutenzione o sostituzione riguardanti infissi, pareti, coperture; </w:t>
      </w:r>
    </w:p>
    <w:p w14:paraId="6875F0C8" w14:textId="77777777" w:rsidR="00EE7201" w:rsidRPr="00430976" w:rsidRDefault="00EE7201" w:rsidP="00430976">
      <w:pPr>
        <w:pStyle w:val="NormaleWeb"/>
        <w:spacing w:before="0" w:beforeAutospacing="0" w:after="0" w:afterAutospacing="0" w:line="240" w:lineRule="atLeast"/>
        <w:jc w:val="both"/>
      </w:pPr>
      <w:r w:rsidRPr="00430976">
        <w:t>d) le occupazioni per operazioni di manutenzione del verde con mezzi meccanici o automezzi operativi, di durata non superiore alle 4 ore;</w:t>
      </w:r>
    </w:p>
    <w:p w14:paraId="0FA32441" w14:textId="77777777" w:rsidR="00EE7201" w:rsidRPr="00430976" w:rsidRDefault="00EE7201" w:rsidP="00430976">
      <w:pPr>
        <w:pStyle w:val="NormaleWeb"/>
        <w:spacing w:before="0" w:beforeAutospacing="0" w:after="0" w:afterAutospacing="0" w:line="240" w:lineRule="atLeast"/>
        <w:jc w:val="both"/>
        <w:rPr>
          <w:i/>
        </w:rPr>
      </w:pPr>
      <w:r w:rsidRPr="00430976">
        <w:t xml:space="preserve">e) l’esercizio di mestieri girovaghi ed artistici (suonatori, funamboli, etc.) non comportanti attività di vendita o di somministrazione e di durata non superiore a 4 ore. </w:t>
      </w:r>
    </w:p>
    <w:p w14:paraId="00B28984" w14:textId="77777777" w:rsidR="00EE7201" w:rsidRPr="00430976" w:rsidRDefault="00EE7201" w:rsidP="00430976">
      <w:pPr>
        <w:pStyle w:val="NormaleWeb"/>
        <w:spacing w:before="0" w:beforeAutospacing="0" w:after="0" w:afterAutospacing="0" w:line="240" w:lineRule="atLeast"/>
        <w:jc w:val="both"/>
      </w:pPr>
      <w:r w:rsidRPr="00430976">
        <w:t>2.  Per le occupazioni occasionali la concessione si intende accordata a seguito di comunicazione scritta consegnata o altrimenti fatta pervenire, almeno tre giorni prima dell’occupazione, all’Ufficio comunale competente che potrà vietarle o assoggettarle a particolari prescrizioni.</w:t>
      </w:r>
    </w:p>
    <w:p w14:paraId="5C522D65" w14:textId="77777777" w:rsidR="00EE7201" w:rsidRPr="00430976" w:rsidRDefault="00EE7201" w:rsidP="00430976">
      <w:pPr>
        <w:pStyle w:val="NormaleWeb"/>
        <w:spacing w:before="0" w:beforeAutospacing="0" w:after="0" w:afterAutospacing="0" w:line="240" w:lineRule="atLeast"/>
        <w:jc w:val="both"/>
      </w:pPr>
    </w:p>
    <w:p w14:paraId="57A46E7B" w14:textId="77777777" w:rsidR="00EE7201" w:rsidRPr="00430976" w:rsidRDefault="00EE7201" w:rsidP="00430976">
      <w:pPr>
        <w:pStyle w:val="Default"/>
        <w:spacing w:line="240" w:lineRule="atLeast"/>
        <w:jc w:val="both"/>
        <w:outlineLvl w:val="1"/>
        <w:rPr>
          <w:b/>
          <w:bCs/>
          <w:color w:val="auto"/>
        </w:rPr>
      </w:pPr>
      <w:bookmarkStart w:id="28" w:name="_Toc57814642"/>
      <w:bookmarkStart w:id="29" w:name="_Toc60155638"/>
      <w:r w:rsidRPr="00430976">
        <w:rPr>
          <w:b/>
          <w:bCs/>
          <w:color w:val="auto"/>
        </w:rPr>
        <w:t>Art. 8</w:t>
      </w:r>
      <w:bookmarkEnd w:id="28"/>
      <w:r w:rsidRPr="00430976">
        <w:rPr>
          <w:b/>
          <w:bCs/>
          <w:color w:val="auto"/>
        </w:rPr>
        <w:t xml:space="preserve"> - </w:t>
      </w:r>
      <w:bookmarkStart w:id="30" w:name="_Toc57814643"/>
      <w:r w:rsidRPr="00430976">
        <w:rPr>
          <w:b/>
          <w:bCs/>
          <w:color w:val="auto"/>
        </w:rPr>
        <w:t>Occupazioni d’urgenza</w:t>
      </w:r>
      <w:bookmarkEnd w:id="29"/>
      <w:bookmarkEnd w:id="30"/>
      <w:r w:rsidRPr="00430976">
        <w:rPr>
          <w:b/>
          <w:bCs/>
          <w:color w:val="auto"/>
        </w:rPr>
        <w:t xml:space="preserve"> </w:t>
      </w:r>
      <w:bookmarkEnd w:id="27"/>
    </w:p>
    <w:p w14:paraId="5A2F547A" w14:textId="77777777" w:rsidR="00EE7201" w:rsidRPr="00430976" w:rsidRDefault="00EE7201" w:rsidP="00430976">
      <w:pPr>
        <w:pStyle w:val="NormaleWeb"/>
        <w:spacing w:before="0" w:beforeAutospacing="0" w:after="0" w:afterAutospacing="0" w:line="240" w:lineRule="atLeast"/>
        <w:jc w:val="both"/>
      </w:pPr>
    </w:p>
    <w:p w14:paraId="64C8A675" w14:textId="77777777" w:rsidR="00EE7201" w:rsidRPr="00430976" w:rsidRDefault="00EE7201" w:rsidP="00430976">
      <w:pPr>
        <w:pStyle w:val="NormaleWeb"/>
        <w:spacing w:before="0" w:beforeAutospacing="0" w:after="0" w:afterAutospacing="0" w:line="240" w:lineRule="atLeast"/>
        <w:jc w:val="both"/>
      </w:pPr>
      <w:r w:rsidRPr="00430976">
        <w:t>1 Nei casi di forza maggiore o per motivi urgenti, speciali e imprevedibili di rilevante interesse pubblico, oppure quando occorre provvedere senza indugio all'esecuzione di lavori, l'occupazione è consentita, eccezionalmente, anche prima di avere presentato la domanda e conseguito il rilascio del provvedimento di concessione.</w:t>
      </w:r>
    </w:p>
    <w:p w14:paraId="00A6C40E" w14:textId="77777777" w:rsidR="00EE7201" w:rsidRPr="00430976" w:rsidRDefault="00EE7201" w:rsidP="00430976">
      <w:pPr>
        <w:pStyle w:val="NormaleWeb"/>
        <w:spacing w:before="0" w:beforeAutospacing="0" w:after="0" w:afterAutospacing="0" w:line="240" w:lineRule="atLeast"/>
        <w:jc w:val="both"/>
      </w:pPr>
      <w:r w:rsidRPr="00430976">
        <w:t>2 L'occupante ha l'obbligo di dare immediata comunicazione dell'occupazione all'ufficio comunale competente e deve presentare la domanda di concessione in sanatoria, entro il settimo giorno lavorativo seguente all'inizio dell'occupazione. La quietanza di pagamento del canone deve essere esibita al momento del rilascio dell'autorizzazione e, solo in casi eccezionali, il giorno successivo. L'eventuale proroga fino ad un massimo di ulteriori 5 giorni deve essere concessa con le stesse modalità e alle stesse condizioni.</w:t>
      </w:r>
    </w:p>
    <w:p w14:paraId="18BBEFA1" w14:textId="77777777" w:rsidR="00EE7201" w:rsidRPr="00430976" w:rsidRDefault="00EE7201" w:rsidP="00430976">
      <w:pPr>
        <w:pStyle w:val="NormaleWeb"/>
        <w:spacing w:before="0" w:beforeAutospacing="0" w:after="0" w:afterAutospacing="0" w:line="240" w:lineRule="atLeast"/>
        <w:jc w:val="both"/>
      </w:pPr>
      <w:r w:rsidRPr="00430976">
        <w:t>3. Nell'ipotesi di accertamento negativo delle ragioni di cui ai commi precedenti, l'occupazione si considera abusiva.</w:t>
      </w:r>
    </w:p>
    <w:p w14:paraId="7CE4C336" w14:textId="77777777" w:rsidR="00EE7201" w:rsidRPr="00430976" w:rsidRDefault="00EE7201" w:rsidP="00430976">
      <w:pPr>
        <w:pStyle w:val="Default"/>
        <w:spacing w:line="240" w:lineRule="atLeast"/>
        <w:jc w:val="both"/>
        <w:rPr>
          <w:color w:val="auto"/>
        </w:rPr>
      </w:pPr>
    </w:p>
    <w:p w14:paraId="6F21DE25" w14:textId="77777777" w:rsidR="00EE7201" w:rsidRPr="00430976" w:rsidRDefault="00EE7201" w:rsidP="00430976">
      <w:pPr>
        <w:pStyle w:val="Default"/>
        <w:spacing w:line="240" w:lineRule="atLeast"/>
        <w:jc w:val="both"/>
        <w:outlineLvl w:val="1"/>
        <w:rPr>
          <w:b/>
          <w:color w:val="auto"/>
        </w:rPr>
      </w:pPr>
      <w:bookmarkStart w:id="31" w:name="_Toc57814644"/>
      <w:bookmarkStart w:id="32" w:name="_Toc60155639"/>
      <w:r w:rsidRPr="00430976">
        <w:rPr>
          <w:b/>
          <w:color w:val="auto"/>
        </w:rPr>
        <w:t>Articolo 9</w:t>
      </w:r>
      <w:bookmarkEnd w:id="31"/>
      <w:r w:rsidRPr="00430976">
        <w:rPr>
          <w:b/>
          <w:color w:val="auto"/>
        </w:rPr>
        <w:t xml:space="preserve"> </w:t>
      </w:r>
      <w:r>
        <w:rPr>
          <w:b/>
          <w:color w:val="auto"/>
        </w:rPr>
        <w:t>–</w:t>
      </w:r>
      <w:bookmarkStart w:id="33" w:name="_Toc57814645"/>
      <w:r w:rsidRPr="00430976">
        <w:rPr>
          <w:b/>
          <w:color w:val="auto"/>
        </w:rPr>
        <w:t xml:space="preserve"> </w:t>
      </w:r>
      <w:r>
        <w:rPr>
          <w:b/>
          <w:color w:val="auto"/>
        </w:rPr>
        <w:t xml:space="preserve">Domanda </w:t>
      </w:r>
      <w:r w:rsidRPr="00430976">
        <w:rPr>
          <w:b/>
          <w:color w:val="auto"/>
        </w:rPr>
        <w:t>e rilascio della concessione</w:t>
      </w:r>
      <w:bookmarkEnd w:id="32"/>
      <w:bookmarkEnd w:id="33"/>
    </w:p>
    <w:p w14:paraId="01542CDA" w14:textId="77777777" w:rsidR="00EE7201" w:rsidRPr="00430976" w:rsidRDefault="00EE7201" w:rsidP="00430976">
      <w:pPr>
        <w:pStyle w:val="Default"/>
        <w:spacing w:line="240" w:lineRule="atLeast"/>
        <w:jc w:val="center"/>
        <w:rPr>
          <w:color w:val="auto"/>
        </w:rPr>
      </w:pPr>
    </w:p>
    <w:p w14:paraId="154960F8" w14:textId="77777777" w:rsidR="00EE7201" w:rsidRPr="00430976" w:rsidRDefault="00EE7201" w:rsidP="00430976">
      <w:pPr>
        <w:pStyle w:val="Default"/>
        <w:spacing w:line="240" w:lineRule="atLeast"/>
        <w:jc w:val="both"/>
        <w:rPr>
          <w:color w:val="auto"/>
        </w:rPr>
      </w:pPr>
      <w:r w:rsidRPr="00430976">
        <w:rPr>
          <w:color w:val="auto"/>
        </w:rPr>
        <w:t xml:space="preserve">1. L'ufficio comunale competente al rilascio dell'atto di concessione o autorizzazione riceve l'istanza o la comunicazione di occupazione di suolo pubblico. Il </w:t>
      </w:r>
      <w:r>
        <w:rPr>
          <w:color w:val="auto"/>
        </w:rPr>
        <w:t>r</w:t>
      </w:r>
      <w:r w:rsidRPr="00430976">
        <w:rPr>
          <w:color w:val="auto"/>
        </w:rPr>
        <w:t>esponsabile del procedimento avvia l</w:t>
      </w:r>
      <w:r>
        <w:rPr>
          <w:color w:val="auto"/>
        </w:rPr>
        <w:t>’</w:t>
      </w:r>
      <w:r w:rsidRPr="00430976">
        <w:rPr>
          <w:color w:val="auto"/>
        </w:rPr>
        <w:t xml:space="preserve">istruttoria. Salvo quanto disposto da leggi specifiche in materia, l’ufficio competente provvede entro i termini stabiliti ed approvati dai </w:t>
      </w:r>
      <w:r>
        <w:rPr>
          <w:color w:val="auto"/>
        </w:rPr>
        <w:t>r</w:t>
      </w:r>
      <w:r w:rsidRPr="00430976">
        <w:rPr>
          <w:color w:val="auto"/>
        </w:rPr>
        <w:t>egolamenti vigenti. Qualora l’ufficio abbia rappresentato esigenze istruttorie il termine è interrotto ai sensi dell’art. 16 L. 241/90.</w:t>
      </w:r>
    </w:p>
    <w:p w14:paraId="3B19BF4B" w14:textId="77777777" w:rsidR="00EE7201" w:rsidRPr="00430976" w:rsidRDefault="00EE7201" w:rsidP="00430976">
      <w:pPr>
        <w:pStyle w:val="Default"/>
        <w:spacing w:line="240" w:lineRule="atLeast"/>
        <w:jc w:val="both"/>
        <w:rPr>
          <w:color w:val="auto"/>
        </w:rPr>
      </w:pPr>
      <w:r w:rsidRPr="00430976">
        <w:rPr>
          <w:color w:val="auto"/>
        </w:rPr>
        <w:t>2</w:t>
      </w:r>
      <w:r>
        <w:rPr>
          <w:color w:val="auto"/>
        </w:rPr>
        <w:t>.</w:t>
      </w:r>
      <w:r w:rsidRPr="00430976">
        <w:rPr>
          <w:color w:val="auto"/>
        </w:rPr>
        <w:t xml:space="preserve"> Qualora durante l’istruttoria della domanda il richiedente non sia più interessato ad ottenere il provvedimento di concessione o autorizzazione, deve comunicarlo entro il termine previsto per la conclusione del singolo procedimento.</w:t>
      </w:r>
    </w:p>
    <w:p w14:paraId="65CC843C" w14:textId="77777777" w:rsidR="00EE7201" w:rsidRPr="00430976" w:rsidRDefault="00EE7201" w:rsidP="00430976">
      <w:pPr>
        <w:pStyle w:val="Default"/>
        <w:spacing w:line="240" w:lineRule="atLeast"/>
        <w:jc w:val="both"/>
        <w:rPr>
          <w:color w:val="auto"/>
        </w:rPr>
      </w:pPr>
      <w:r w:rsidRPr="00430976">
        <w:rPr>
          <w:color w:val="auto"/>
        </w:rPr>
        <w:t>3</w:t>
      </w:r>
      <w:r>
        <w:rPr>
          <w:color w:val="auto"/>
        </w:rPr>
        <w:t>.</w:t>
      </w:r>
      <w:r w:rsidRPr="00430976">
        <w:rPr>
          <w:color w:val="auto"/>
        </w:rPr>
        <w:t xml:space="preserve"> L'ufficio acquisisce direttamente le certificazioni, i pareri e la documentazione già in possesso del</w:t>
      </w:r>
      <w:r>
        <w:rPr>
          <w:color w:val="auto"/>
        </w:rPr>
        <w:t xml:space="preserve"> Comune</w:t>
      </w:r>
      <w:r w:rsidRPr="00430976">
        <w:rPr>
          <w:color w:val="auto"/>
        </w:rPr>
        <w:t xml:space="preserve"> o di altri enti pubblici. In caso di più domande aventi ad oggetto l'occupazione della medesima area, se non diversamente disposto da altre norme specifiche, costituisc</w:t>
      </w:r>
      <w:r>
        <w:rPr>
          <w:color w:val="auto"/>
        </w:rPr>
        <w:t>e</w:t>
      </w:r>
      <w:r w:rsidRPr="00430976">
        <w:rPr>
          <w:color w:val="auto"/>
        </w:rPr>
        <w:t xml:space="preserve"> priorità la data presentazione della domanda. </w:t>
      </w:r>
    </w:p>
    <w:p w14:paraId="71F9EE2D" w14:textId="77777777" w:rsidR="00EE7201" w:rsidRPr="00430976" w:rsidRDefault="00EE7201" w:rsidP="00430976">
      <w:pPr>
        <w:pStyle w:val="Default"/>
        <w:spacing w:line="240" w:lineRule="atLeast"/>
        <w:jc w:val="both"/>
        <w:rPr>
          <w:color w:val="auto"/>
        </w:rPr>
      </w:pPr>
      <w:r w:rsidRPr="00430976">
        <w:rPr>
          <w:color w:val="auto"/>
        </w:rPr>
        <w:t xml:space="preserve">4. Il responsabile del procedimento verificata la completezza e la regolarità della domanda </w:t>
      </w:r>
      <w:r>
        <w:rPr>
          <w:color w:val="auto"/>
        </w:rPr>
        <w:t>definisce l’istruttoria del procedimento</w:t>
      </w:r>
      <w:r w:rsidRPr="00430976">
        <w:rPr>
          <w:color w:val="auto"/>
        </w:rPr>
        <w:t xml:space="preserve">. </w:t>
      </w:r>
    </w:p>
    <w:p w14:paraId="1C332245" w14:textId="77777777" w:rsidR="00EE7201" w:rsidRPr="00430976" w:rsidRDefault="00EE7201" w:rsidP="00430976">
      <w:pPr>
        <w:pStyle w:val="Default"/>
        <w:spacing w:line="240" w:lineRule="atLeast"/>
        <w:jc w:val="both"/>
        <w:rPr>
          <w:color w:val="auto"/>
        </w:rPr>
      </w:pPr>
      <w:r w:rsidRPr="00430976">
        <w:rPr>
          <w:color w:val="auto"/>
        </w:rPr>
        <w:t>5. Il responsabile del procedimento chiede il versamento di un deposito cauzionale o di una fideiussione bancaria o polizza assicurativa fideiussoria, nei seguenti casi:</w:t>
      </w:r>
    </w:p>
    <w:p w14:paraId="70B67686" w14:textId="77777777" w:rsidR="00EE7201" w:rsidRPr="00430976" w:rsidRDefault="00EE7201" w:rsidP="00430976">
      <w:pPr>
        <w:pStyle w:val="Default"/>
        <w:spacing w:line="240" w:lineRule="atLeast"/>
        <w:jc w:val="both"/>
        <w:rPr>
          <w:color w:val="auto"/>
        </w:rPr>
      </w:pPr>
      <w:r w:rsidRPr="00430976">
        <w:rPr>
          <w:color w:val="auto"/>
        </w:rPr>
        <w:t>a) l'occupazione comporti la manomissione dell'area occupata, con conseguente obbligo di ripristino della stessa nelle condizioni originarie;</w:t>
      </w:r>
    </w:p>
    <w:p w14:paraId="22EDDB22" w14:textId="77777777" w:rsidR="00EE7201" w:rsidRPr="00430976" w:rsidRDefault="00EE7201" w:rsidP="00430976">
      <w:pPr>
        <w:pStyle w:val="Default"/>
        <w:spacing w:line="240" w:lineRule="atLeast"/>
        <w:jc w:val="both"/>
        <w:rPr>
          <w:color w:val="auto"/>
        </w:rPr>
      </w:pPr>
      <w:r w:rsidRPr="00430976">
        <w:rPr>
          <w:color w:val="auto"/>
        </w:rPr>
        <w:t>b) dall’occupazione possano derivare danni di qualsiasi natura al bene pubblico;</w:t>
      </w:r>
    </w:p>
    <w:p w14:paraId="19FC62EC" w14:textId="77777777" w:rsidR="00EE7201" w:rsidRPr="00430976" w:rsidRDefault="00EE7201" w:rsidP="00430976">
      <w:pPr>
        <w:pStyle w:val="Default"/>
        <w:spacing w:line="240" w:lineRule="atLeast"/>
        <w:jc w:val="both"/>
        <w:rPr>
          <w:color w:val="auto"/>
        </w:rPr>
      </w:pPr>
      <w:r w:rsidRPr="00430976">
        <w:rPr>
          <w:color w:val="auto"/>
        </w:rPr>
        <w:t>c) particolari motivi e circostanze lo rendano necessario in ordine alle modalità o alla durata della concessione.</w:t>
      </w:r>
    </w:p>
    <w:p w14:paraId="026BBAB9" w14:textId="77777777" w:rsidR="00EE7201" w:rsidRPr="00430976" w:rsidRDefault="00EE7201" w:rsidP="00430976">
      <w:pPr>
        <w:pStyle w:val="Default"/>
        <w:spacing w:line="240" w:lineRule="atLeast"/>
        <w:jc w:val="both"/>
        <w:rPr>
          <w:color w:val="auto"/>
        </w:rPr>
      </w:pPr>
      <w:r w:rsidRPr="00430976">
        <w:rPr>
          <w:color w:val="auto"/>
        </w:rPr>
        <w:t xml:space="preserve">L'ammontare della garanzia di cui sopra è stabilito dal </w:t>
      </w:r>
      <w:r>
        <w:rPr>
          <w:color w:val="auto"/>
        </w:rPr>
        <w:t>Responsabile del Servizio</w:t>
      </w:r>
      <w:r w:rsidRPr="00430976">
        <w:rPr>
          <w:color w:val="auto"/>
        </w:rPr>
        <w:t xml:space="preserve"> competente su proposta del Responsabile del procedimento, in misura proporzionale all'entità dei lavori, alla possibile compromissione e ai costi per </w:t>
      </w:r>
      <w:r>
        <w:rPr>
          <w:color w:val="auto"/>
        </w:rPr>
        <w:t>il ri</w:t>
      </w:r>
      <w:r w:rsidRPr="00430976">
        <w:rPr>
          <w:color w:val="auto"/>
        </w:rPr>
        <w:t xml:space="preserve">pristino </w:t>
      </w:r>
      <w:r>
        <w:rPr>
          <w:color w:val="auto"/>
        </w:rPr>
        <w:t xml:space="preserve">dello </w:t>
      </w:r>
      <w:r w:rsidRPr="00430976">
        <w:rPr>
          <w:color w:val="auto"/>
        </w:rPr>
        <w:t xml:space="preserve">stato del luogo e al danno derivante dall’eventuale inadempimento delle obbligazioni contrattuali del concessionario. Lo svincolo del deposito cauzionale e/o della garanzia fideiussoria sono subordinati alla verifica tecnica del </w:t>
      </w:r>
      <w:r>
        <w:rPr>
          <w:color w:val="auto"/>
        </w:rPr>
        <w:t xml:space="preserve">corretto </w:t>
      </w:r>
      <w:r w:rsidRPr="00430976">
        <w:rPr>
          <w:color w:val="auto"/>
        </w:rPr>
        <w:t xml:space="preserve">ripristino dello stato dei luoghi. </w:t>
      </w:r>
    </w:p>
    <w:p w14:paraId="79E70D84" w14:textId="77777777" w:rsidR="00EE7201" w:rsidRPr="00430976" w:rsidRDefault="00EE7201" w:rsidP="00430976">
      <w:pPr>
        <w:pStyle w:val="Default"/>
        <w:spacing w:line="240" w:lineRule="atLeast"/>
        <w:jc w:val="both"/>
        <w:rPr>
          <w:color w:val="auto"/>
        </w:rPr>
      </w:pPr>
      <w:r w:rsidRPr="00430976">
        <w:rPr>
          <w:color w:val="auto"/>
        </w:rPr>
        <w:t>6. Riscontrato l'esito favorevole dell'istruttoria</w:t>
      </w:r>
      <w:r>
        <w:rPr>
          <w:color w:val="auto"/>
        </w:rPr>
        <w:t>,</w:t>
      </w:r>
      <w:r w:rsidRPr="00430976">
        <w:rPr>
          <w:color w:val="auto"/>
        </w:rPr>
        <w:t xml:space="preserve"> si procede alla determinazione del canone dandone comunicazione al richiedente con l'avvertenza che il mancato pagamento in tempo utile comporterà l</w:t>
      </w:r>
      <w:r>
        <w:rPr>
          <w:color w:val="auto"/>
        </w:rPr>
        <w:t>a</w:t>
      </w:r>
      <w:r w:rsidRPr="00430976">
        <w:rPr>
          <w:color w:val="auto"/>
        </w:rPr>
        <w:t xml:space="preserve"> mancat</w:t>
      </w:r>
      <w:r>
        <w:rPr>
          <w:color w:val="auto"/>
        </w:rPr>
        <w:t>a emissione del provvedimento finale, l’</w:t>
      </w:r>
      <w:r w:rsidRPr="00430976">
        <w:rPr>
          <w:color w:val="auto"/>
        </w:rPr>
        <w:t xml:space="preserve">archiviazione </w:t>
      </w:r>
      <w:r>
        <w:rPr>
          <w:color w:val="auto"/>
        </w:rPr>
        <w:t>della domanda</w:t>
      </w:r>
      <w:r w:rsidRPr="00430976">
        <w:rPr>
          <w:color w:val="auto"/>
        </w:rPr>
        <w:t>.</w:t>
      </w:r>
    </w:p>
    <w:p w14:paraId="2FFE77A5" w14:textId="77777777" w:rsidR="00EE7201" w:rsidRPr="00430976" w:rsidRDefault="00EE7201" w:rsidP="00430976">
      <w:pPr>
        <w:spacing w:line="240" w:lineRule="atLeast"/>
        <w:jc w:val="both"/>
      </w:pPr>
      <w:r w:rsidRPr="00430976">
        <w:t>7. Costituisce causa ostativa al rilascio o rinnovo dell</w:t>
      </w:r>
      <w:r>
        <w:t>’</w:t>
      </w:r>
      <w:r w:rsidRPr="00430976">
        <w:t>autorizzazione l</w:t>
      </w:r>
      <w:r>
        <w:t>o stato</w:t>
      </w:r>
      <w:r w:rsidRPr="00430976">
        <w:t xml:space="preserve"> di morosità del richiedente nei confronti del Comune per canoni pregressi </w:t>
      </w:r>
      <w:r>
        <w:t xml:space="preserve">di </w:t>
      </w:r>
      <w:r w:rsidRPr="00430976">
        <w:t>occupazione</w:t>
      </w:r>
      <w:r>
        <w:t xml:space="preserve"> di suolo pubblico</w:t>
      </w:r>
      <w:r w:rsidRPr="00430976">
        <w:t>. Non si considera moroso chi aderisca ad un piano di rateazione e provveda regolarmente al versamento delle rate concordate.</w:t>
      </w:r>
    </w:p>
    <w:p w14:paraId="5040B4B4" w14:textId="77777777" w:rsidR="00EE7201" w:rsidRPr="00430976" w:rsidRDefault="00EE7201" w:rsidP="00430976">
      <w:pPr>
        <w:spacing w:line="240" w:lineRule="atLeast"/>
        <w:jc w:val="both"/>
      </w:pPr>
      <w:r w:rsidRPr="00430976">
        <w:t>8.  Le concessioni sono inviate telematicamente o ritirate presso gli sportelli di competenza qualora non sia operativa la procedura telematica, dopo l’avvenuto pagamento del canone</w:t>
      </w:r>
      <w:r>
        <w:t xml:space="preserve"> se dovuto</w:t>
      </w:r>
      <w:r w:rsidRPr="00430976">
        <w:t xml:space="preserve">. </w:t>
      </w:r>
    </w:p>
    <w:p w14:paraId="5D614D55" w14:textId="77777777" w:rsidR="00EE7201" w:rsidRPr="00430976" w:rsidRDefault="00EE7201" w:rsidP="00430976">
      <w:pPr>
        <w:spacing w:line="240" w:lineRule="atLeast"/>
        <w:jc w:val="both"/>
      </w:pPr>
      <w:r w:rsidRPr="00430976">
        <w:t xml:space="preserve">9. Il provvedimento di concessione rappresenta il titolo in base al quale il richiedente può dare inizio </w:t>
      </w:r>
      <w:r>
        <w:t>a</w:t>
      </w:r>
      <w:r w:rsidRPr="00430976">
        <w:t xml:space="preserve">ll'occupazione, salvo quanto previsto all’articolo 8 in caso di occupazioni di urgenza. L’occupazione è efficace alle condizioni </w:t>
      </w:r>
      <w:r>
        <w:t>e</w:t>
      </w:r>
      <w:r w:rsidRPr="00430976">
        <w:t xml:space="preserve"> dalla data indicat</w:t>
      </w:r>
      <w:r>
        <w:t>e</w:t>
      </w:r>
      <w:r w:rsidRPr="00430976">
        <w:t xml:space="preserve"> nel provvedimento, fermo restando il pagamento del</w:t>
      </w:r>
      <w:r>
        <w:t xml:space="preserve"> canone nell’importo indicato</w:t>
      </w:r>
      <w:r w:rsidRPr="00430976">
        <w:t xml:space="preserve">. </w:t>
      </w:r>
    </w:p>
    <w:p w14:paraId="78E09DF3" w14:textId="77777777" w:rsidR="00EE7201" w:rsidRPr="00430976" w:rsidRDefault="00EE7201" w:rsidP="00430976">
      <w:pPr>
        <w:spacing w:line="240" w:lineRule="atLeast"/>
        <w:jc w:val="both"/>
      </w:pPr>
      <w:r w:rsidRPr="00430976">
        <w:t>10. La concessione è valida per il periodo in essa indicato e deve essere esibita a richiesta del personale incaricato della vigilanza.</w:t>
      </w:r>
    </w:p>
    <w:p w14:paraId="5C187EF1" w14:textId="77777777" w:rsidR="00EE7201" w:rsidRPr="00430976" w:rsidRDefault="00EE7201" w:rsidP="00430976">
      <w:pPr>
        <w:spacing w:line="240" w:lineRule="atLeast"/>
        <w:jc w:val="both"/>
        <w:rPr>
          <w:iCs/>
        </w:rPr>
      </w:pPr>
      <w:r w:rsidRPr="00430976">
        <w:rPr>
          <w:iCs/>
        </w:rPr>
        <w:t xml:space="preserve">11. Il verbale di consegna alla ditta esecutrice dei lavori relativi ad un’opera pubblica di competenza comunale debitamente approvata, sostituisce la concessione prevista dal presente </w:t>
      </w:r>
      <w:r>
        <w:rPr>
          <w:iCs/>
        </w:rPr>
        <w:t>r</w:t>
      </w:r>
      <w:r w:rsidRPr="00430976">
        <w:rPr>
          <w:iCs/>
        </w:rPr>
        <w:t>egolamento e l’autorizzazione di cui agli articoli 21 e 27 del Codice della Strada</w:t>
      </w:r>
      <w:r>
        <w:rPr>
          <w:iCs/>
        </w:rPr>
        <w:t>,</w:t>
      </w:r>
      <w:r w:rsidRPr="00430976">
        <w:rPr>
          <w:iCs/>
        </w:rPr>
        <w:t xml:space="preserve"> </w:t>
      </w:r>
      <w:r>
        <w:rPr>
          <w:iCs/>
        </w:rPr>
        <w:t>s</w:t>
      </w:r>
      <w:r w:rsidRPr="00430976">
        <w:rPr>
          <w:iCs/>
        </w:rPr>
        <w:t>e riporti precisa indicazione del suolo pubblico oggetto di occupazione e delle relative prescrizioni, se ricadente su strada comunale.</w:t>
      </w:r>
    </w:p>
    <w:p w14:paraId="32CAD392" w14:textId="77777777" w:rsidR="00EE7201" w:rsidRPr="00430976" w:rsidRDefault="00EE7201" w:rsidP="00430976">
      <w:pPr>
        <w:spacing w:line="240" w:lineRule="atLeast"/>
        <w:jc w:val="both"/>
      </w:pPr>
    </w:p>
    <w:p w14:paraId="2A2350B9" w14:textId="77777777" w:rsidR="00EE7201" w:rsidRPr="00430976" w:rsidRDefault="00EE7201" w:rsidP="00430976">
      <w:pPr>
        <w:pStyle w:val="Titolo2"/>
        <w:spacing w:line="240" w:lineRule="atLeast"/>
        <w:jc w:val="both"/>
      </w:pPr>
      <w:bookmarkStart w:id="34" w:name="_Toc57814646"/>
      <w:bookmarkStart w:id="35" w:name="_Toc60155640"/>
      <w:r w:rsidRPr="00430976">
        <w:t>Articolo 10</w:t>
      </w:r>
      <w:bookmarkEnd w:id="34"/>
      <w:r w:rsidRPr="00430976">
        <w:t xml:space="preserve"> - </w:t>
      </w:r>
      <w:bookmarkStart w:id="36" w:name="_Toc57814647"/>
      <w:r w:rsidRPr="00430976">
        <w:t>Titolarità della concessione e subentro</w:t>
      </w:r>
      <w:bookmarkEnd w:id="35"/>
      <w:bookmarkEnd w:id="36"/>
      <w:r w:rsidRPr="00430976">
        <w:t xml:space="preserve"> </w:t>
      </w:r>
    </w:p>
    <w:p w14:paraId="27DC8407" w14:textId="77777777" w:rsidR="00EE7201" w:rsidRPr="00430976" w:rsidRDefault="00EE7201" w:rsidP="00430976">
      <w:pPr>
        <w:pStyle w:val="Default"/>
        <w:spacing w:line="240" w:lineRule="atLeast"/>
        <w:rPr>
          <w:color w:val="auto"/>
        </w:rPr>
      </w:pPr>
    </w:p>
    <w:p w14:paraId="51C1CA92" w14:textId="77777777" w:rsidR="00EE7201" w:rsidRPr="00430976" w:rsidRDefault="00EE7201" w:rsidP="00430976">
      <w:pPr>
        <w:spacing w:line="240" w:lineRule="atLeast"/>
        <w:jc w:val="both"/>
      </w:pPr>
      <w:r w:rsidRPr="00430976">
        <w:t>1. Il provvedimento di concessione all’occupazione permanente o temporanea del suolo, sottosuolo o dello spazio pubblico non può essere oggetto di cessione ad altri. Il titolare risponde in proprio di tutti i danni derivanti al Comune e ai terzi dall’utilizzo della concessione o autorizzazione. Il titolare, oltre ad osservare tutte le disposizioni legislative e regolamentari vigenti in materia, nonché le condizioni contenute nell'atto di concessione o autorizzazione, ha l'obbligo di:</w:t>
      </w:r>
    </w:p>
    <w:p w14:paraId="12852E90" w14:textId="77777777" w:rsidR="00EE7201" w:rsidRPr="00430976" w:rsidRDefault="00EE7201" w:rsidP="00430976">
      <w:pPr>
        <w:spacing w:line="240" w:lineRule="atLeast"/>
        <w:jc w:val="both"/>
      </w:pPr>
      <w:r w:rsidRPr="00430976">
        <w:t>a) eseguire a propria cura e spese tutti i lavori occorrenti per la rimozione delle opere installate e per rimettere il suolo, lo spazio o i beni pubblici in pristino, al termine della concessione di occupazione, qualora la stessa non sia stata rinnovata</w:t>
      </w:r>
      <w:r>
        <w:t>;</w:t>
      </w:r>
      <w:r w:rsidRPr="00430976">
        <w:t xml:space="preserve"> </w:t>
      </w:r>
      <w:r>
        <w:t>i</w:t>
      </w:r>
      <w:r w:rsidRPr="00430976">
        <w:t>n mancanza</w:t>
      </w:r>
      <w:r>
        <w:t>,</w:t>
      </w:r>
      <w:r w:rsidRPr="00430976">
        <w:t xml:space="preserve"> vi provvede il Comune con addebito delle spese, comprese quelle per l’eventuale custodia materiali e smaltimento dei rifiuti; </w:t>
      </w:r>
    </w:p>
    <w:p w14:paraId="1A5816E4" w14:textId="77777777" w:rsidR="00EE7201" w:rsidRPr="00430976" w:rsidRDefault="00EE7201" w:rsidP="00430976">
      <w:pPr>
        <w:spacing w:line="240" w:lineRule="atLeast"/>
        <w:jc w:val="both"/>
      </w:pPr>
      <w:r w:rsidRPr="00430976">
        <w:t>b) custodire il permesso comprovante la legittimità dell’occupazione ed esibirlo a richiesta del personale addetto</w:t>
      </w:r>
      <w:r>
        <w:t>;</w:t>
      </w:r>
      <w:r w:rsidRPr="00430976">
        <w:t xml:space="preserve"> </w:t>
      </w:r>
      <w:r>
        <w:t>i</w:t>
      </w:r>
      <w:r w:rsidRPr="00430976">
        <w:t>n caso di smarrimento, distruzione o sottrazione</w:t>
      </w:r>
      <w:r>
        <w:t>,</w:t>
      </w:r>
      <w:r w:rsidRPr="00430976">
        <w:t xml:space="preserve"> il concessionario deve darne immediata comunicazione al</w:t>
      </w:r>
      <w:r>
        <w:t xml:space="preserve"> Servizio competente</w:t>
      </w:r>
      <w:r w:rsidRPr="00430976">
        <w:t xml:space="preserve"> che provvederà a rilasciare un duplicato; </w:t>
      </w:r>
    </w:p>
    <w:p w14:paraId="4072F4BB" w14:textId="77777777" w:rsidR="00EE7201" w:rsidRPr="00430976" w:rsidRDefault="00EE7201" w:rsidP="00430976">
      <w:pPr>
        <w:spacing w:line="240" w:lineRule="atLeast"/>
        <w:jc w:val="both"/>
      </w:pPr>
      <w:r w:rsidRPr="00430976">
        <w:t xml:space="preserve">c) sollevare il Comune da qualsiasi responsabilità per danni che dovessero derivare a terzi per effetto dell’occupazione; </w:t>
      </w:r>
    </w:p>
    <w:p w14:paraId="152383DA" w14:textId="77777777" w:rsidR="00EE7201" w:rsidRPr="00430976" w:rsidRDefault="00EE7201" w:rsidP="00430976">
      <w:pPr>
        <w:spacing w:line="240" w:lineRule="atLeast"/>
        <w:jc w:val="both"/>
      </w:pPr>
      <w:r w:rsidRPr="00430976">
        <w:t xml:space="preserve">d) versare il canone alle scadenze previste; </w:t>
      </w:r>
    </w:p>
    <w:p w14:paraId="0E85F47A" w14:textId="77777777" w:rsidR="00EE7201" w:rsidRPr="00430976" w:rsidRDefault="00EE7201" w:rsidP="00430976">
      <w:pPr>
        <w:spacing w:line="240" w:lineRule="atLeast"/>
        <w:jc w:val="both"/>
      </w:pPr>
      <w:r w:rsidRPr="00430976">
        <w:t>e) mantenere in condizioni di sicurezza, ordine e pulizia il suolo che occupa e restituirlo integro e pulito alla scadenza della concessione</w:t>
      </w:r>
      <w:r>
        <w:t>;</w:t>
      </w:r>
    </w:p>
    <w:p w14:paraId="44009B3A" w14:textId="77777777" w:rsidR="00EE7201" w:rsidRPr="00430976" w:rsidRDefault="00EE7201" w:rsidP="00430976">
      <w:pPr>
        <w:spacing w:line="240" w:lineRule="atLeast"/>
        <w:jc w:val="both"/>
      </w:pPr>
      <w:r w:rsidRPr="00430976">
        <w:t>f) provvedere al ripristino della situazione originaria a proprie spese; in mancanza provvede il Comune con addebito delle spese, eventualmente utilizzando il deposito cauzionale o la garanzia di cui all’art. 9, comma 5;</w:t>
      </w:r>
    </w:p>
    <w:p w14:paraId="664FCEAB" w14:textId="77777777" w:rsidR="00EE7201" w:rsidRPr="00430976" w:rsidRDefault="00EE7201" w:rsidP="00430976">
      <w:pPr>
        <w:spacing w:line="240" w:lineRule="atLeast"/>
        <w:jc w:val="both"/>
      </w:pPr>
      <w:r w:rsidRPr="00430976">
        <w:t>g) rispettare, nell’esecuzione di eventuali lavori connessi all’occupazione concessa, le norme tecniche previste in materia dalle leggi e dai regolamenti</w:t>
      </w:r>
      <w:r>
        <w:t>;</w:t>
      </w:r>
    </w:p>
    <w:p w14:paraId="1EB864B8" w14:textId="77777777" w:rsidR="00EE7201" w:rsidRPr="00430976" w:rsidRDefault="00EE7201" w:rsidP="00430976">
      <w:pPr>
        <w:spacing w:line="240" w:lineRule="atLeast"/>
        <w:jc w:val="both"/>
      </w:pPr>
      <w:r w:rsidRPr="00430976">
        <w:t xml:space="preserve">h) </w:t>
      </w:r>
      <w:r>
        <w:t>c</w:t>
      </w:r>
      <w:r w:rsidRPr="00430976">
        <w:t>ustodire con diligenza, rispondendone a tutti gli effetti di legge, l’immobile e relative annesse strutture, accessioni e pertinenze oggetto di concessione o autorizzazione</w:t>
      </w:r>
      <w:r>
        <w:t>,</w:t>
      </w:r>
      <w:r w:rsidRPr="00430976">
        <w:t xml:space="preserve"> rispondendone a tutti gli effetti di legge;</w:t>
      </w:r>
    </w:p>
    <w:p w14:paraId="22FC9E38" w14:textId="77777777" w:rsidR="00EE7201" w:rsidRPr="00430976" w:rsidRDefault="00EE7201" w:rsidP="00430976">
      <w:pPr>
        <w:spacing w:line="240" w:lineRule="atLeast"/>
        <w:jc w:val="both"/>
      </w:pPr>
      <w:r w:rsidRPr="00430976">
        <w:t xml:space="preserve">i) </w:t>
      </w:r>
      <w:r>
        <w:t>r</w:t>
      </w:r>
      <w:r w:rsidRPr="00430976">
        <w:t>ispettare i diritti di terzi vantati sui o nei confronti dei beni oggetto di concessione o autorizzazione.</w:t>
      </w:r>
    </w:p>
    <w:p w14:paraId="504E86BC" w14:textId="77777777" w:rsidR="00EE7201" w:rsidRPr="00430976" w:rsidRDefault="00EE7201" w:rsidP="00430976">
      <w:pPr>
        <w:spacing w:line="240" w:lineRule="atLeast"/>
        <w:jc w:val="both"/>
      </w:pPr>
      <w:r w:rsidRPr="00430976">
        <w:t>2. Nell’ipotesi in cui il titolare della concessione trasferisca a terzi (cessione di proprietà o di usufrutto vendita e/o affitto di ramo d’azienda) l’attività in relazione alla quale è stata concessa l’autorizzazione all’occupazione, il subentrante è obbligato ad attivare non oltre trenta giorni dal trasferimento il procedimento per il subentro nella concessione a proprio nome</w:t>
      </w:r>
      <w:r>
        <w:t>,</w:t>
      </w:r>
      <w:r w:rsidRPr="00430976">
        <w:t xml:space="preserve"> inviando al</w:t>
      </w:r>
      <w:r>
        <w:t xml:space="preserve"> Servizio competente</w:t>
      </w:r>
      <w:r w:rsidRPr="00430976">
        <w:t xml:space="preserve"> apposita comunicazione con l’indicazione </w:t>
      </w:r>
      <w:r>
        <w:t>de</w:t>
      </w:r>
      <w:r w:rsidRPr="00430976">
        <w:t xml:space="preserve">gli estremi della concessione. Lo stesso iter procedurale vale in caso di cessione a terzi di immobili con passi o accessi carrabili. </w:t>
      </w:r>
    </w:p>
    <w:p w14:paraId="6F93C392" w14:textId="77777777" w:rsidR="00EE7201" w:rsidRPr="00430976" w:rsidRDefault="00EE7201" w:rsidP="00430976">
      <w:pPr>
        <w:spacing w:line="240" w:lineRule="atLeast"/>
        <w:jc w:val="both"/>
      </w:pPr>
      <w:r w:rsidRPr="00430976">
        <w:t xml:space="preserve">3. Il rilascio del provvedimento di subentro nella concessione è subordinato alla regolarità del pagamento dei canoni pregressi relativi all’occupazione. Tale condizione dovrà essere attestata dal subentrante mediante esibizione delle </w:t>
      </w:r>
      <w:r>
        <w:t>r</w:t>
      </w:r>
      <w:r w:rsidRPr="00430976">
        <w:t>icevute di versamento. La procedura di subentro nel provvedimento di concessione a favore dell’acquirente non potrà perfezionarsi finché il debito non sia stato assolto, anche dal subentrante.</w:t>
      </w:r>
    </w:p>
    <w:p w14:paraId="12C299C0" w14:textId="77777777" w:rsidR="00EE7201" w:rsidRPr="00430976" w:rsidRDefault="00EE7201" w:rsidP="00430976">
      <w:pPr>
        <w:spacing w:line="240" w:lineRule="atLeast"/>
        <w:jc w:val="both"/>
      </w:pPr>
      <w:r w:rsidRPr="00430976">
        <w:t>4 Per le occupazioni di carattere permanente o ricorrente, il rilascio della nuova concessione è subordinato al versamento, da parte del subentrante, del canone per l’anno solare in corso, se non pagato dal precedente titolare dell</w:t>
      </w:r>
      <w:r>
        <w:t>a</w:t>
      </w:r>
      <w:r w:rsidRPr="00430976">
        <w:t xml:space="preserve"> concessione.  Per le occupazioni temporanee il rilascio della nuova concessione è subordinato al versamento del canone a partire dalla data di richiesta del subingresso, qualora il precedente titolare non abbia già provveduto al versamento per l’intero periodo in corso, e dell</w:t>
      </w:r>
      <w:r>
        <w:t>e eventuali morosità accertate.</w:t>
      </w:r>
    </w:p>
    <w:p w14:paraId="4E9108D5" w14:textId="77777777" w:rsidR="00EE7201" w:rsidRPr="00430976" w:rsidRDefault="00EE7201" w:rsidP="00430976">
      <w:pPr>
        <w:spacing w:line="240" w:lineRule="atLeast"/>
        <w:jc w:val="both"/>
      </w:pPr>
      <w:r w:rsidRPr="00430976">
        <w:t>5.  Il subentro nella concessione non dà luogo a rimborso di canoni versati ed il subentrante è comunque responsabile del pagamento di ogni onere pregresso dovuto, a qualsiasi tiolo, in ragione della concessione.</w:t>
      </w:r>
    </w:p>
    <w:p w14:paraId="2D0CA20E" w14:textId="77777777" w:rsidR="00EE7201" w:rsidRPr="00430976" w:rsidRDefault="00EE7201" w:rsidP="00430976">
      <w:pPr>
        <w:spacing w:line="240" w:lineRule="atLeast"/>
        <w:jc w:val="both"/>
      </w:pPr>
      <w:r w:rsidRPr="00430976">
        <w:t>6.  Ove il subentrante non provveda al corretto invio della comunicazione nel termine di cui al comma 2</w:t>
      </w:r>
      <w:r>
        <w:t>,</w:t>
      </w:r>
      <w:r w:rsidRPr="00430976">
        <w:t xml:space="preserve"> l’occupazione è considerata abusiva a tutti gli effetti</w:t>
      </w:r>
      <w:r>
        <w:t>,</w:t>
      </w:r>
      <w:r w:rsidRPr="00430976">
        <w:t xml:space="preserve"> ai sensi dell’art. 3, comma 1, lett. a), art. 4, comma 1, ed art. 24 del presente regolamento. </w:t>
      </w:r>
    </w:p>
    <w:p w14:paraId="58B1C249" w14:textId="77777777" w:rsidR="00EE7201" w:rsidRPr="00430976" w:rsidRDefault="00EE7201" w:rsidP="00430976">
      <w:pPr>
        <w:pStyle w:val="NormaleWeb"/>
        <w:spacing w:before="0" w:beforeAutospacing="0" w:after="0" w:afterAutospacing="0" w:line="240" w:lineRule="atLeast"/>
        <w:jc w:val="both"/>
      </w:pPr>
      <w:r w:rsidRPr="00430976">
        <w:t xml:space="preserve">7. Tutti gli obblighi disposti nel presente articolo a carico del titolare della concessione o del subentrante devono essere ente riportati nell’atto di concessione o di autorizzazione, </w:t>
      </w:r>
      <w:r>
        <w:t>incluso</w:t>
      </w:r>
      <w:r w:rsidRPr="00430976">
        <w:t xml:space="preserve"> il trasferimento della custodia dei beni a carico del concessionario. </w:t>
      </w:r>
    </w:p>
    <w:p w14:paraId="36774422" w14:textId="77777777" w:rsidR="00EE7201" w:rsidRPr="00430976" w:rsidRDefault="00EE7201" w:rsidP="00430976">
      <w:pPr>
        <w:pStyle w:val="NormaleWeb"/>
        <w:spacing w:before="0" w:beforeAutospacing="0" w:after="0" w:afterAutospacing="0" w:line="240" w:lineRule="atLeast"/>
        <w:jc w:val="both"/>
      </w:pPr>
      <w:r w:rsidRPr="00430976">
        <w:t>8. In caso di mancato o parziale utilizzo dell'area da parte del concessionario:</w:t>
      </w:r>
    </w:p>
    <w:p w14:paraId="187DAF7C" w14:textId="77777777" w:rsidR="00EE7201" w:rsidRPr="00430976" w:rsidRDefault="00EE7201" w:rsidP="00430976">
      <w:pPr>
        <w:pStyle w:val="NormaleWeb"/>
        <w:spacing w:before="0" w:beforeAutospacing="0" w:after="0" w:afterAutospacing="0" w:line="240" w:lineRule="atLeast"/>
        <w:jc w:val="both"/>
      </w:pPr>
      <w:r w:rsidRPr="00430976">
        <w:t>a)  se la causa del mancato o parziale utilizzo dell'area non dipende dal concessionario, questi ha diritto al rimborso del rateo del canone versato anticipatamente re</w:t>
      </w:r>
      <w:r>
        <w:t>lativo al periodo non usufruito;</w:t>
      </w:r>
    </w:p>
    <w:p w14:paraId="28C1E770" w14:textId="77777777" w:rsidR="00EE7201" w:rsidRPr="00430976" w:rsidRDefault="00EE7201" w:rsidP="00430976">
      <w:pPr>
        <w:pStyle w:val="NormaleWeb"/>
        <w:spacing w:before="0" w:beforeAutospacing="0" w:after="0" w:afterAutospacing="0" w:line="240" w:lineRule="atLeast"/>
        <w:jc w:val="both"/>
      </w:pPr>
      <w:r w:rsidRPr="00430976">
        <w:t xml:space="preserve">b)  se la causa del mancato o parziale utilizzo dell'area deriva da rinuncia unilaterale scritta del concessionario e </w:t>
      </w:r>
      <w:r>
        <w:t>sia</w:t>
      </w:r>
      <w:r w:rsidRPr="00430976">
        <w:t xml:space="preserve"> documenta</w:t>
      </w:r>
      <w:r>
        <w:t>ta la cessazione</w:t>
      </w:r>
      <w:r w:rsidRPr="00430976">
        <w:t xml:space="preserve"> </w:t>
      </w:r>
      <w:r>
        <w:t>dell’</w:t>
      </w:r>
      <w:r w:rsidRPr="00430976">
        <w:t>occupazione</w:t>
      </w:r>
      <w:r>
        <w:t>,</w:t>
      </w:r>
      <w:r w:rsidRPr="00430976">
        <w:t xml:space="preserve"> </w:t>
      </w:r>
      <w:r>
        <w:t>il concessionario ha diritto al</w:t>
      </w:r>
      <w:r w:rsidRPr="00430976">
        <w:t xml:space="preserve">la restituzione del canone versato </w:t>
      </w:r>
      <w:r>
        <w:t>se</w:t>
      </w:r>
      <w:r w:rsidRPr="00430976">
        <w:t xml:space="preserve"> </w:t>
      </w:r>
      <w:r>
        <w:t xml:space="preserve">la domanda è </w:t>
      </w:r>
      <w:r w:rsidRPr="00430976">
        <w:t xml:space="preserve">presentata prima della data </w:t>
      </w:r>
      <w:r>
        <w:t xml:space="preserve">di </w:t>
      </w:r>
      <w:r w:rsidRPr="00430976">
        <w:t>decorre</w:t>
      </w:r>
      <w:r>
        <w:t>nza</w:t>
      </w:r>
      <w:r w:rsidRPr="00430976">
        <w:t xml:space="preserve"> </w:t>
      </w:r>
      <w:r>
        <w:t>de</w:t>
      </w:r>
      <w:r w:rsidRPr="00430976">
        <w:t>l</w:t>
      </w:r>
      <w:r>
        <w:t>l’</w:t>
      </w:r>
      <w:r w:rsidRPr="00430976">
        <w:t>occupazione</w:t>
      </w:r>
      <w:r>
        <w:t>;</w:t>
      </w:r>
      <w:r w:rsidRPr="00430976">
        <w:t xml:space="preserve"> </w:t>
      </w:r>
      <w:r>
        <w:t>n</w:t>
      </w:r>
      <w:r w:rsidRPr="00430976">
        <w:t xml:space="preserve">on sono rimborsabili le spese sostenute dal </w:t>
      </w:r>
      <w:r>
        <w:t>c</w:t>
      </w:r>
      <w:r w:rsidRPr="00430976">
        <w:t>oncessionario per il rilascio del provvedimento amministrativo;</w:t>
      </w:r>
      <w:r>
        <w:t xml:space="preserve"> </w:t>
      </w:r>
      <w:r w:rsidRPr="00430976">
        <w:t xml:space="preserve">per le concessioni temporanee </w:t>
      </w:r>
      <w:r>
        <w:t>sarà disposto</w:t>
      </w:r>
      <w:r w:rsidRPr="00430976">
        <w:t xml:space="preserve"> il rimborso relativamente al periodo successivo alla data di comunicazione della rinuncia, </w:t>
      </w:r>
      <w:r>
        <w:t>se</w:t>
      </w:r>
      <w:r w:rsidRPr="00430976">
        <w:t xml:space="preserve"> presentata entro il termine di scadenza della concessione.</w:t>
      </w:r>
    </w:p>
    <w:p w14:paraId="31D880CA" w14:textId="77777777" w:rsidR="00EE7201" w:rsidRPr="00430976" w:rsidRDefault="00EE7201" w:rsidP="00430976">
      <w:pPr>
        <w:spacing w:line="240" w:lineRule="atLeast"/>
        <w:jc w:val="both"/>
      </w:pPr>
    </w:p>
    <w:p w14:paraId="59D19BB3" w14:textId="77777777" w:rsidR="00EE7201" w:rsidRPr="00430976" w:rsidRDefault="00EE7201" w:rsidP="00430976">
      <w:pPr>
        <w:pStyle w:val="Default"/>
        <w:spacing w:line="240" w:lineRule="atLeast"/>
        <w:jc w:val="both"/>
        <w:outlineLvl w:val="1"/>
        <w:rPr>
          <w:b/>
          <w:bCs/>
          <w:color w:val="auto"/>
        </w:rPr>
      </w:pPr>
      <w:bookmarkStart w:id="37" w:name="_Toc57814648"/>
      <w:bookmarkStart w:id="38" w:name="_Toc60155641"/>
      <w:r w:rsidRPr="00430976">
        <w:rPr>
          <w:b/>
          <w:bCs/>
          <w:color w:val="auto"/>
        </w:rPr>
        <w:t>Articolo 11</w:t>
      </w:r>
      <w:bookmarkEnd w:id="37"/>
      <w:r w:rsidRPr="00430976">
        <w:rPr>
          <w:b/>
          <w:bCs/>
          <w:color w:val="auto"/>
        </w:rPr>
        <w:t xml:space="preserve"> - </w:t>
      </w:r>
      <w:bookmarkStart w:id="39" w:name="_Toc57814649"/>
      <w:r w:rsidRPr="00430976">
        <w:rPr>
          <w:b/>
          <w:bCs/>
          <w:color w:val="auto"/>
        </w:rPr>
        <w:t>Rinnovo, proroga e disdetta</w:t>
      </w:r>
      <w:bookmarkEnd w:id="38"/>
      <w:bookmarkEnd w:id="39"/>
    </w:p>
    <w:p w14:paraId="594F0575" w14:textId="77777777" w:rsidR="00EE7201" w:rsidRPr="00430976" w:rsidRDefault="00EE7201" w:rsidP="00430976">
      <w:pPr>
        <w:pStyle w:val="Default"/>
        <w:spacing w:line="240" w:lineRule="atLeast"/>
        <w:jc w:val="center"/>
        <w:rPr>
          <w:color w:val="auto"/>
        </w:rPr>
      </w:pPr>
    </w:p>
    <w:p w14:paraId="479134C4" w14:textId="77777777" w:rsidR="00EE7201" w:rsidRPr="00430976" w:rsidRDefault="00EE7201" w:rsidP="00430976">
      <w:pPr>
        <w:spacing w:line="240" w:lineRule="atLeast"/>
        <w:jc w:val="both"/>
      </w:pPr>
      <w:r w:rsidRPr="00430976">
        <w:t>1. Il provvedimento di concessione o autorizzazione ad occupare spazio pubblico è rinnovabile alla scadenza, previ</w:t>
      </w:r>
      <w:r>
        <w:t>a domanda</w:t>
      </w:r>
      <w:r w:rsidRPr="00430976">
        <w:t xml:space="preserve"> al </w:t>
      </w:r>
      <w:r>
        <w:t xml:space="preserve">Servizio </w:t>
      </w:r>
      <w:r w:rsidRPr="00430976">
        <w:t>competente.</w:t>
      </w:r>
    </w:p>
    <w:p w14:paraId="28A2262F" w14:textId="77777777" w:rsidR="00EE7201" w:rsidRPr="00430976" w:rsidRDefault="00EE7201" w:rsidP="00430976">
      <w:pPr>
        <w:spacing w:line="240" w:lineRule="atLeast"/>
        <w:jc w:val="both"/>
      </w:pPr>
      <w:r w:rsidRPr="00430976">
        <w:t xml:space="preserve">2. La domanda di rinnovo deve </w:t>
      </w:r>
      <w:r>
        <w:t>essere presentata</w:t>
      </w:r>
      <w:r w:rsidRPr="00430976">
        <w:t xml:space="preserve"> con le stesse modalità previste dall’art. 5 del regolamento almeno un mese prima della scadenza se trattasi di occupazioni permanenti e di dieci giorni se trattasi di occupazioni temporanee. Nella domanda vanno indicati gli estremi della concessione che si intende rinnovare.</w:t>
      </w:r>
      <w:r>
        <w:t xml:space="preserve"> </w:t>
      </w:r>
      <w:r w:rsidRPr="00430976">
        <w:t>Il periodo di rinnovo è sommato al periodo precedente, ai fini dell’applicazione del coefficiente moltiplicatore all’intera durata dell’occupazione.</w:t>
      </w:r>
    </w:p>
    <w:p w14:paraId="6F9FB0E3" w14:textId="77777777" w:rsidR="00EE7201" w:rsidRPr="00430976" w:rsidRDefault="00EE7201" w:rsidP="00430976">
      <w:pPr>
        <w:spacing w:line="240" w:lineRule="atLeast"/>
        <w:jc w:val="both"/>
      </w:pPr>
      <w:r w:rsidRPr="00430976">
        <w:t xml:space="preserve">3. La proroga non è ammessa, salvo casi particolari relativi a occupazioni edilizie, caso di forza maggiore o motivi urgenti, speciali e imprevedibili di rilevante interesse pubblico. </w:t>
      </w:r>
      <w:r>
        <w:t>In g</w:t>
      </w:r>
      <w:r w:rsidRPr="00430976">
        <w:t>enerale la proroga non può superare giorni 30.</w:t>
      </w:r>
    </w:p>
    <w:p w14:paraId="5C51F02C" w14:textId="77777777" w:rsidR="00EE7201" w:rsidRPr="00430976" w:rsidRDefault="00EE7201" w:rsidP="00430976">
      <w:pPr>
        <w:spacing w:line="240" w:lineRule="atLeast"/>
        <w:jc w:val="both"/>
      </w:pPr>
      <w:r w:rsidRPr="00430976">
        <w:t>4.</w:t>
      </w:r>
      <w:r>
        <w:t xml:space="preserve"> </w:t>
      </w:r>
      <w:r w:rsidRPr="00430976">
        <w:t xml:space="preserve">L </w:t>
      </w:r>
      <w:r>
        <w:t xml:space="preserve">domanda </w:t>
      </w:r>
      <w:r w:rsidRPr="00430976">
        <w:t>di proroga deve essere presentata prima del termine dell’occupazione. Il periodo di proroga è sommato al periodo precedente ai fini dell’applicazione del coefficiente moltiplicatore all’intera durata dell’occupazione.</w:t>
      </w:r>
    </w:p>
    <w:p w14:paraId="4E779DA0" w14:textId="77777777" w:rsidR="00EE7201" w:rsidRPr="00430976" w:rsidRDefault="00EE7201" w:rsidP="00430976">
      <w:pPr>
        <w:spacing w:line="240" w:lineRule="atLeast"/>
        <w:jc w:val="both"/>
      </w:pPr>
      <w:r w:rsidRPr="00430976">
        <w:t xml:space="preserve">5. La disdetta anticipata delle occupazioni permanenti deve essere comunicata per </w:t>
      </w:r>
      <w:r>
        <w:t>i</w:t>
      </w:r>
      <w:r w:rsidRPr="00430976">
        <w:t xml:space="preserve">scritto, entro trenta giorni antecedenti alla scadenza della concessione, seguendo le stesse modalità previste per la presentazione delle </w:t>
      </w:r>
      <w:r>
        <w:t>domande</w:t>
      </w:r>
      <w:r w:rsidRPr="00430976">
        <w:t xml:space="preserve"> di occupazione.</w:t>
      </w:r>
    </w:p>
    <w:p w14:paraId="5DE6F491" w14:textId="77777777" w:rsidR="00EE7201" w:rsidRPr="00430976" w:rsidRDefault="00EE7201" w:rsidP="00430976">
      <w:pPr>
        <w:pStyle w:val="Default"/>
        <w:spacing w:line="240" w:lineRule="atLeast"/>
        <w:jc w:val="both"/>
        <w:rPr>
          <w:color w:val="auto"/>
        </w:rPr>
      </w:pPr>
      <w:r w:rsidRPr="00430976">
        <w:rPr>
          <w:color w:val="auto"/>
        </w:rPr>
        <w:t>6. In caso di rinuncia all’occupazione permanente di spazio pubblico, il canone cessa di essere dovuto a decorrere dal 1° gennaio dell’anno successivo alla cessazione dell’occupazione. La relativa comunicazione di cessazione deve essere presentata entro il 31 gennaio dell’anno successivo a quello in cui si è verificata la cessazione.</w:t>
      </w:r>
    </w:p>
    <w:p w14:paraId="004138AB" w14:textId="77777777" w:rsidR="00EE7201" w:rsidRPr="00430976" w:rsidRDefault="00EE7201" w:rsidP="00430976">
      <w:pPr>
        <w:pStyle w:val="Default"/>
        <w:spacing w:line="240" w:lineRule="atLeast"/>
        <w:jc w:val="both"/>
        <w:rPr>
          <w:color w:val="auto"/>
        </w:rPr>
      </w:pPr>
      <w:r w:rsidRPr="00430976">
        <w:rPr>
          <w:color w:val="auto"/>
        </w:rPr>
        <w:t xml:space="preserve">7. In caso di occupazione temporanea, la rinuncia ad una parte dello spazio pubblico o del periodo di tempo originariamente autorizzato o concesso non esclude l’obbligo del versamento del canone per l’intera superficie o l’intero periodo di tempo, salva la prova che la minor superficie o durata dell’occupazione dipende da causa di forza maggiore. </w:t>
      </w:r>
    </w:p>
    <w:p w14:paraId="6127B15D" w14:textId="77777777" w:rsidR="00EE7201" w:rsidRPr="00430976" w:rsidRDefault="00EE7201" w:rsidP="00430976">
      <w:pPr>
        <w:spacing w:line="240" w:lineRule="atLeast"/>
        <w:jc w:val="center"/>
      </w:pPr>
      <w:bookmarkStart w:id="40" w:name="art07"/>
      <w:bookmarkEnd w:id="40"/>
    </w:p>
    <w:p w14:paraId="4ACC344C" w14:textId="77777777" w:rsidR="00EE7201" w:rsidRPr="00430976" w:rsidRDefault="00EE7201" w:rsidP="00430976">
      <w:pPr>
        <w:pStyle w:val="Titolo2"/>
        <w:spacing w:line="240" w:lineRule="atLeast"/>
        <w:jc w:val="both"/>
      </w:pPr>
      <w:bookmarkStart w:id="41" w:name="_Toc57814650"/>
      <w:bookmarkStart w:id="42" w:name="_Toc60155642"/>
      <w:r w:rsidRPr="00430976">
        <w:t>Articolo 12</w:t>
      </w:r>
      <w:bookmarkEnd w:id="41"/>
      <w:r w:rsidRPr="00430976">
        <w:t xml:space="preserve"> - </w:t>
      </w:r>
      <w:bookmarkStart w:id="43" w:name="_Toc57814651"/>
      <w:r w:rsidRPr="00430976">
        <w:t>Modifica, sospensione e revoca d’ufficio</w:t>
      </w:r>
      <w:bookmarkEnd w:id="42"/>
      <w:bookmarkEnd w:id="43"/>
      <w:r w:rsidRPr="00430976">
        <w:t xml:space="preserve"> </w:t>
      </w:r>
    </w:p>
    <w:p w14:paraId="16FF24F9" w14:textId="77777777" w:rsidR="00EE7201" w:rsidRPr="00430976" w:rsidRDefault="00EE7201" w:rsidP="00430976">
      <w:pPr>
        <w:spacing w:line="240" w:lineRule="atLeast"/>
        <w:jc w:val="center"/>
      </w:pPr>
    </w:p>
    <w:p w14:paraId="553A245F" w14:textId="77777777" w:rsidR="00EE7201" w:rsidRPr="00430976" w:rsidRDefault="00EE7201" w:rsidP="00430976">
      <w:pPr>
        <w:autoSpaceDE w:val="0"/>
        <w:autoSpaceDN w:val="0"/>
        <w:adjustRightInd w:val="0"/>
        <w:spacing w:line="240" w:lineRule="atLeast"/>
        <w:jc w:val="both"/>
      </w:pPr>
      <w:r w:rsidRPr="00430976">
        <w:t xml:space="preserve">1. Per sopravvenute ragioni di pubblico interesse e in qualsiasi momento, l’autorizzazione può essere modificata, sospesa o revocata, con provvedimento motivato, nel rispetto delle norme generali sull'azione amministrativa stabilite dalla legge. </w:t>
      </w:r>
    </w:p>
    <w:p w14:paraId="32922807" w14:textId="77777777" w:rsidR="00EE7201" w:rsidRPr="00430976" w:rsidRDefault="00EE7201" w:rsidP="00430976">
      <w:pPr>
        <w:autoSpaceDE w:val="0"/>
        <w:autoSpaceDN w:val="0"/>
        <w:adjustRightInd w:val="0"/>
        <w:spacing w:line="240" w:lineRule="atLeast"/>
        <w:jc w:val="both"/>
      </w:pPr>
      <w:r w:rsidRPr="00430976">
        <w:t>2. Nel caso di sospensione temporanea il concessionario ha diritto alla riduzione del canone in misura proporzionale ai dodicesimi di anno compresi nel periodo di durata della sospensione.</w:t>
      </w:r>
    </w:p>
    <w:p w14:paraId="2C167461" w14:textId="77777777" w:rsidR="00EE7201" w:rsidRPr="00430976" w:rsidRDefault="00EE7201" w:rsidP="00430976">
      <w:pPr>
        <w:autoSpaceDE w:val="0"/>
        <w:autoSpaceDN w:val="0"/>
        <w:adjustRightInd w:val="0"/>
        <w:spacing w:line="240" w:lineRule="atLeast"/>
        <w:jc w:val="both"/>
      </w:pPr>
      <w:r w:rsidRPr="00430976">
        <w:t>3. Nel caso di revoca per sopravvenuti motivi di interesse pubblico</w:t>
      </w:r>
      <w:r>
        <w:t>,</w:t>
      </w:r>
      <w:r w:rsidRPr="00430976">
        <w:t xml:space="preserve"> il concessionario ha diritto alla restituzione del canone pagato, a decorrere dalla cessazione di fatto dell'occupazione, in misura proporzionale ai dodicesimi di anno compresi nel periodo di mancata occupazione, senza interessi.</w:t>
      </w:r>
    </w:p>
    <w:p w14:paraId="747B6CED" w14:textId="77777777" w:rsidR="00EE7201" w:rsidRPr="00430976" w:rsidRDefault="00EE7201" w:rsidP="00430976">
      <w:pPr>
        <w:autoSpaceDE w:val="0"/>
        <w:autoSpaceDN w:val="0"/>
        <w:adjustRightInd w:val="0"/>
        <w:spacing w:line="240" w:lineRule="atLeast"/>
        <w:jc w:val="both"/>
      </w:pPr>
      <w:r w:rsidRPr="00430976">
        <w:t>4. I provvedimenti di cui al primo comma sono comunicati tramite pec, raccomandata postale con avviso di ricevimento</w:t>
      </w:r>
      <w:r>
        <w:t>,</w:t>
      </w:r>
      <w:r w:rsidRPr="00430976">
        <w:t xml:space="preserve"> ovvero con modalità telematica idonea a garantire la conoscenza del nuovo evento. </w:t>
      </w:r>
    </w:p>
    <w:p w14:paraId="3E0EA913" w14:textId="77777777" w:rsidR="00EE7201" w:rsidRPr="00430976" w:rsidRDefault="00EE7201" w:rsidP="00430976">
      <w:pPr>
        <w:autoSpaceDE w:val="0"/>
        <w:autoSpaceDN w:val="0"/>
        <w:adjustRightInd w:val="0"/>
        <w:spacing w:line="240" w:lineRule="atLeast"/>
        <w:jc w:val="both"/>
      </w:pPr>
      <w:r w:rsidRPr="00430976">
        <w:t>5. L’avvio del procedimento di revoca è comunicato al concessionario, ai sensi degli articoli 7 e 8 della legge n. 241</w:t>
      </w:r>
      <w:r>
        <w:t>/1990</w:t>
      </w:r>
      <w:r w:rsidRPr="00430976">
        <w:t>. Il provvedimento di revoca è notificato secondo le procedure di legge, con l'indicazione dell'autorità cui è possibile ricorrere e del termine per la presentazione del ricorso.</w:t>
      </w:r>
    </w:p>
    <w:p w14:paraId="537903CF" w14:textId="77777777" w:rsidR="00EE7201" w:rsidRPr="00430976" w:rsidRDefault="00EE7201" w:rsidP="00430976">
      <w:pPr>
        <w:autoSpaceDE w:val="0"/>
        <w:autoSpaceDN w:val="0"/>
        <w:adjustRightInd w:val="0"/>
        <w:spacing w:line="240" w:lineRule="atLeast"/>
        <w:jc w:val="both"/>
      </w:pPr>
      <w:r w:rsidRPr="00430976">
        <w:t>6. L’atto di modifica deve indicare l'ammontare del nuovo canone in relazione alla variazione dell’occupazione ed il canone liquidato è dovuto indipendentemente dall'effettivo utilizzo della stessa, fatte salve le procedure disciplinate dal presente regolamento che ne ammettono la modifica o la rinuncia.</w:t>
      </w:r>
    </w:p>
    <w:p w14:paraId="64940818" w14:textId="77777777" w:rsidR="00EE7201" w:rsidRPr="00430976" w:rsidRDefault="00EE7201" w:rsidP="00430976">
      <w:pPr>
        <w:spacing w:line="240" w:lineRule="atLeast"/>
      </w:pPr>
    </w:p>
    <w:p w14:paraId="1E077024" w14:textId="77777777" w:rsidR="00EE7201" w:rsidRPr="00430976" w:rsidRDefault="00EE7201" w:rsidP="00430976">
      <w:pPr>
        <w:pStyle w:val="Default"/>
        <w:spacing w:line="240" w:lineRule="atLeast"/>
        <w:jc w:val="both"/>
        <w:outlineLvl w:val="1"/>
        <w:rPr>
          <w:b/>
          <w:bCs/>
          <w:color w:val="auto"/>
        </w:rPr>
      </w:pPr>
      <w:bookmarkStart w:id="44" w:name="_Toc57814652"/>
      <w:bookmarkStart w:id="45" w:name="_Toc60155643"/>
      <w:r w:rsidRPr="00430976">
        <w:rPr>
          <w:b/>
          <w:bCs/>
          <w:color w:val="auto"/>
        </w:rPr>
        <w:t>Articolo 13</w:t>
      </w:r>
      <w:bookmarkEnd w:id="44"/>
      <w:r w:rsidRPr="00430976">
        <w:rPr>
          <w:b/>
          <w:bCs/>
          <w:color w:val="auto"/>
        </w:rPr>
        <w:t xml:space="preserve"> - </w:t>
      </w:r>
      <w:bookmarkStart w:id="46" w:name="_Toc57814653"/>
      <w:r w:rsidRPr="00430976">
        <w:rPr>
          <w:b/>
          <w:bCs/>
          <w:color w:val="auto"/>
        </w:rPr>
        <w:t>Decadenza ed estinzione della concessione</w:t>
      </w:r>
      <w:bookmarkEnd w:id="45"/>
      <w:bookmarkEnd w:id="46"/>
      <w:r w:rsidRPr="00430976">
        <w:rPr>
          <w:b/>
          <w:bCs/>
          <w:color w:val="auto"/>
        </w:rPr>
        <w:t xml:space="preserve"> </w:t>
      </w:r>
    </w:p>
    <w:p w14:paraId="1E65CC61" w14:textId="77777777" w:rsidR="00EE7201" w:rsidRPr="00430976" w:rsidRDefault="00EE7201" w:rsidP="00430976">
      <w:pPr>
        <w:pStyle w:val="Default"/>
        <w:spacing w:line="240" w:lineRule="atLeast"/>
        <w:rPr>
          <w:color w:val="auto"/>
        </w:rPr>
      </w:pPr>
    </w:p>
    <w:p w14:paraId="425E5AAA" w14:textId="77777777" w:rsidR="00EE7201" w:rsidRPr="00430976" w:rsidRDefault="00EE7201" w:rsidP="00430976">
      <w:pPr>
        <w:spacing w:line="240" w:lineRule="atLeast"/>
        <w:jc w:val="both"/>
      </w:pPr>
      <w:r w:rsidRPr="00430976">
        <w:t>1. Sono cause di decadenza dalla concessione:</w:t>
      </w:r>
    </w:p>
    <w:p w14:paraId="38C8F2CA" w14:textId="77777777" w:rsidR="00EE7201" w:rsidRPr="00430976" w:rsidRDefault="00EE7201" w:rsidP="00430976">
      <w:pPr>
        <w:spacing w:line="240" w:lineRule="atLeast"/>
        <w:jc w:val="both"/>
      </w:pPr>
      <w:r w:rsidRPr="00430976">
        <w:t xml:space="preserve">a) il mancato rispetto delle prescrizioni previste nell’atto di concessione, nel presente </w:t>
      </w:r>
      <w:r>
        <w:t>r</w:t>
      </w:r>
      <w:r w:rsidRPr="00430976">
        <w:t>egolamento, nelle norme regolamentari e legislative vigenti in materia;</w:t>
      </w:r>
    </w:p>
    <w:p w14:paraId="101710B8" w14:textId="77777777" w:rsidR="00EE7201" w:rsidRPr="00430976" w:rsidRDefault="00EE7201" w:rsidP="00430976">
      <w:pPr>
        <w:spacing w:line="240" w:lineRule="atLeast"/>
        <w:jc w:val="both"/>
      </w:pPr>
      <w:r w:rsidRPr="00430976">
        <w:t>b) l’uso improprio del suolo pubblico;</w:t>
      </w:r>
    </w:p>
    <w:p w14:paraId="5FE91472" w14:textId="77777777" w:rsidR="00EE7201" w:rsidRPr="00430976" w:rsidRDefault="00EE7201" w:rsidP="00430976">
      <w:pPr>
        <w:spacing w:line="240" w:lineRule="atLeast"/>
        <w:jc w:val="both"/>
      </w:pPr>
      <w:r w:rsidRPr="00430976">
        <w:t>c) l’occupazione eccedente lo spazio autorizzato dall'atto di concessione;</w:t>
      </w:r>
    </w:p>
    <w:p w14:paraId="0BC23CB3" w14:textId="77777777" w:rsidR="00EE7201" w:rsidRPr="00430976" w:rsidRDefault="00EE7201" w:rsidP="00430976">
      <w:pPr>
        <w:spacing w:line="240" w:lineRule="atLeast"/>
        <w:jc w:val="both"/>
      </w:pPr>
      <w:r w:rsidRPr="00430976">
        <w:t>d) il mancato pagamento del canone dovuto, previa comunicazione dell’ufficio competente;</w:t>
      </w:r>
    </w:p>
    <w:p w14:paraId="359F45FE" w14:textId="77777777" w:rsidR="00EE7201" w:rsidRPr="00430976" w:rsidRDefault="00EE7201" w:rsidP="00430976">
      <w:pPr>
        <w:spacing w:line="240" w:lineRule="atLeast"/>
        <w:jc w:val="both"/>
      </w:pPr>
      <w:r w:rsidRPr="00430976">
        <w:t>e) la mancata occupazione, senza giustificato motivo, entro 30 (trenta) giorni, per le concessioni permanenti e 15 (quindici) giorni, per le concessioni temporanee. Il termine decorre dalla data iniziale dell’occupazione fissata nell’atto di concessione.</w:t>
      </w:r>
    </w:p>
    <w:p w14:paraId="3A4CE622" w14:textId="77777777" w:rsidR="00EE7201" w:rsidRPr="00430976" w:rsidRDefault="00EE7201" w:rsidP="00430976">
      <w:pPr>
        <w:spacing w:line="240" w:lineRule="atLeast"/>
        <w:jc w:val="both"/>
      </w:pPr>
      <w:r w:rsidRPr="00430976">
        <w:t xml:space="preserve">2. Nei casi di cui al comma 1, il responsabile del procedimento invia al </w:t>
      </w:r>
      <w:bookmarkStart w:id="47" w:name="_Hlk55549744"/>
      <w:r w:rsidRPr="00430976">
        <w:t>Responsabile del</w:t>
      </w:r>
      <w:r>
        <w:t xml:space="preserve"> Servizio</w:t>
      </w:r>
      <w:r w:rsidRPr="00430976">
        <w:t xml:space="preserve"> </w:t>
      </w:r>
      <w:bookmarkEnd w:id="47"/>
      <w:r w:rsidRPr="00430976">
        <w:t>competente una relazione particolareggiata corredata dei documenti necessari, in cui indic</w:t>
      </w:r>
      <w:r>
        <w:t>a</w:t>
      </w:r>
      <w:r w:rsidRPr="00430976">
        <w:t xml:space="preserve"> i fatti a carico del concessionario allegando le copie dei verbali di accertamento delle violazioni. Se il Responsabile del</w:t>
      </w:r>
      <w:r>
        <w:t xml:space="preserve"> Servizio</w:t>
      </w:r>
      <w:r w:rsidRPr="00430976">
        <w:t xml:space="preserve"> riconosce </w:t>
      </w:r>
      <w:r>
        <w:t>i presupposti per</w:t>
      </w:r>
      <w:r w:rsidRPr="00430976">
        <w:t xml:space="preserve"> un provvedimento di decadenza, comunica le contestazioni al concessionario, </w:t>
      </w:r>
      <w:r>
        <w:t>assegnando</w:t>
      </w:r>
      <w:r w:rsidRPr="00430976">
        <w:t>gli un termine non minore di dieci e non superiore a venti giorni per presentare idonee giustificazioni. Scaduto il termine senza che il concessionario abbia risposto, il Responsabile del</w:t>
      </w:r>
      <w:r>
        <w:t xml:space="preserve"> Servizio</w:t>
      </w:r>
      <w:r w:rsidRPr="00430976">
        <w:t xml:space="preserve"> competente ordina al concessionario l'adeguamento in termine perentorio. Il mancato adeguamento all’ordine nel termine prescritto oppure la terza contestazione di una delle violazioni di cui al comma 1, comportano automaticamente la decadenza dalla concessione dell’occupazione di suolo pubblico. La dichiarazione di decadenza è notificata all’interessato con l’indicazione dell’Autorità competente al ricorso e del termine di relativa presentazione.</w:t>
      </w:r>
      <w:r>
        <w:t xml:space="preserve"> </w:t>
      </w:r>
      <w:r w:rsidRPr="00430976">
        <w:t>Al soggetto dichiarato decaduto non possono essere rilasciate nuove concessioni per la durata della concessione originaria decaduta.</w:t>
      </w:r>
    </w:p>
    <w:p w14:paraId="33257D6B" w14:textId="77777777" w:rsidR="00EE7201" w:rsidRPr="00430976" w:rsidRDefault="00EE7201" w:rsidP="00430976">
      <w:pPr>
        <w:spacing w:line="240" w:lineRule="atLeast"/>
        <w:jc w:val="both"/>
      </w:pPr>
      <w:r w:rsidRPr="00430976">
        <w:t>3. Sono cause di estinzione della concessione:</w:t>
      </w:r>
    </w:p>
    <w:p w14:paraId="40494E42" w14:textId="77777777" w:rsidR="00EE7201" w:rsidRPr="00430976" w:rsidRDefault="00EE7201" w:rsidP="00430976">
      <w:pPr>
        <w:spacing w:line="240" w:lineRule="atLeast"/>
        <w:jc w:val="both"/>
      </w:pPr>
      <w:r w:rsidRPr="00430976">
        <w:t>a) la morte, o sopravvenuta incapacità, della persona fisica</w:t>
      </w:r>
      <w:r>
        <w:t>,</w:t>
      </w:r>
      <w:r w:rsidRPr="00430976">
        <w:t xml:space="preserve"> oppure l’estinzione della persona giuridica, salvo i casi in cui è ammesso il subentro;</w:t>
      </w:r>
    </w:p>
    <w:p w14:paraId="574C1264" w14:textId="77777777" w:rsidR="00EE7201" w:rsidRPr="00430976" w:rsidRDefault="00EE7201" w:rsidP="00430976">
      <w:pPr>
        <w:spacing w:line="240" w:lineRule="atLeast"/>
        <w:jc w:val="both"/>
      </w:pPr>
      <w:r w:rsidRPr="00430976">
        <w:t xml:space="preserve">b) la sentenza dichiarativa di fallimento e </w:t>
      </w:r>
      <w:r>
        <w:t>del</w:t>
      </w:r>
      <w:r w:rsidRPr="00430976">
        <w:t>la liquidazione coatta amministrativa, salvo autorizzazione all'esercizio provvisorio dell’attività e la richiesta del curatore o liquidatore, entro novanta giorni dal provvedimento, di proseguire la concessione in atto</w:t>
      </w:r>
      <w:r>
        <w:t>;</w:t>
      </w:r>
    </w:p>
    <w:p w14:paraId="1C6A6D0F" w14:textId="77777777" w:rsidR="00EE7201" w:rsidRPr="00430976" w:rsidRDefault="00EE7201" w:rsidP="00430976">
      <w:pPr>
        <w:pStyle w:val="Default"/>
        <w:spacing w:line="240" w:lineRule="atLeast"/>
        <w:jc w:val="both"/>
        <w:rPr>
          <w:color w:val="auto"/>
        </w:rPr>
      </w:pPr>
      <w:r w:rsidRPr="00430976">
        <w:rPr>
          <w:color w:val="auto"/>
        </w:rPr>
        <w:t xml:space="preserve">c) il trasferimento a terzi dell’immobile per il quale è stata rilasciata concessione per accesso o passo carrabile. </w:t>
      </w:r>
    </w:p>
    <w:p w14:paraId="39E68D0D" w14:textId="77777777" w:rsidR="00EE7201" w:rsidRPr="00430976" w:rsidRDefault="00EE7201" w:rsidP="00430976">
      <w:pPr>
        <w:pStyle w:val="Default"/>
        <w:spacing w:line="240" w:lineRule="atLeast"/>
        <w:jc w:val="both"/>
        <w:rPr>
          <w:color w:val="auto"/>
        </w:rPr>
      </w:pPr>
      <w:r w:rsidRPr="00430976">
        <w:rPr>
          <w:color w:val="auto"/>
        </w:rPr>
        <w:t xml:space="preserve">4. La concessione si estingue per risoluzione di diritto in caso di inadempimento da parte del concessionario rispetto agli obblighi assunti con la domanda di concessione.  </w:t>
      </w:r>
    </w:p>
    <w:p w14:paraId="5CBDF2D4" w14:textId="77777777" w:rsidR="00EE7201" w:rsidRPr="00430976" w:rsidRDefault="00EE7201" w:rsidP="00430976">
      <w:pPr>
        <w:pStyle w:val="Default"/>
        <w:spacing w:line="240" w:lineRule="atLeast"/>
        <w:jc w:val="both"/>
        <w:rPr>
          <w:color w:val="auto"/>
        </w:rPr>
      </w:pPr>
    </w:p>
    <w:p w14:paraId="7E199750" w14:textId="77777777" w:rsidR="00EE7201" w:rsidRPr="00430976" w:rsidRDefault="00EE7201" w:rsidP="00430976">
      <w:pPr>
        <w:pStyle w:val="Default"/>
        <w:spacing w:line="240" w:lineRule="atLeast"/>
        <w:jc w:val="both"/>
        <w:outlineLvl w:val="1"/>
        <w:rPr>
          <w:b/>
          <w:bCs/>
          <w:color w:val="auto"/>
        </w:rPr>
      </w:pPr>
      <w:bookmarkStart w:id="48" w:name="_Toc57814654"/>
      <w:bookmarkStart w:id="49" w:name="_Toc60155644"/>
      <w:r w:rsidRPr="00430976">
        <w:rPr>
          <w:b/>
          <w:bCs/>
          <w:color w:val="auto"/>
        </w:rPr>
        <w:t>Articolo 14</w:t>
      </w:r>
      <w:bookmarkEnd w:id="48"/>
      <w:r w:rsidRPr="00430976">
        <w:rPr>
          <w:b/>
          <w:bCs/>
          <w:color w:val="auto"/>
        </w:rPr>
        <w:t xml:space="preserve"> - </w:t>
      </w:r>
      <w:bookmarkStart w:id="50" w:name="_Toc57814655"/>
      <w:r w:rsidRPr="00430976">
        <w:rPr>
          <w:b/>
          <w:bCs/>
          <w:color w:val="auto"/>
        </w:rPr>
        <w:t>Occupazioni abusive</w:t>
      </w:r>
      <w:bookmarkEnd w:id="49"/>
      <w:bookmarkEnd w:id="50"/>
    </w:p>
    <w:p w14:paraId="36CED245" w14:textId="77777777" w:rsidR="00EE7201" w:rsidRPr="00430976" w:rsidRDefault="00EE7201" w:rsidP="00430976">
      <w:pPr>
        <w:pStyle w:val="Default"/>
        <w:spacing w:line="240" w:lineRule="atLeast"/>
        <w:jc w:val="center"/>
        <w:rPr>
          <w:color w:val="auto"/>
        </w:rPr>
      </w:pPr>
    </w:p>
    <w:p w14:paraId="376584CC" w14:textId="77777777" w:rsidR="00EE7201" w:rsidRPr="00430976" w:rsidRDefault="00EE7201" w:rsidP="00430976">
      <w:pPr>
        <w:spacing w:line="240" w:lineRule="atLeast"/>
        <w:jc w:val="both"/>
      </w:pPr>
      <w:r w:rsidRPr="00430976">
        <w:t>1. Sono abusive le occupazioni:</w:t>
      </w:r>
    </w:p>
    <w:p w14:paraId="4CA456E2" w14:textId="77777777" w:rsidR="00EE7201" w:rsidRPr="00430976" w:rsidRDefault="00EE7201" w:rsidP="00B21164">
      <w:pPr>
        <w:pStyle w:val="Paragrafoelenco"/>
        <w:numPr>
          <w:ilvl w:val="0"/>
          <w:numId w:val="6"/>
        </w:numPr>
        <w:tabs>
          <w:tab w:val="left" w:pos="240"/>
        </w:tabs>
        <w:spacing w:line="240" w:lineRule="atLeast"/>
        <w:ind w:left="0" w:firstLine="0"/>
        <w:jc w:val="both"/>
      </w:pPr>
      <w:r w:rsidRPr="00430976">
        <w:t>realizzate senza la concessione comunale o con destinazione d’uso diversa da quella prevista in concessione;</w:t>
      </w:r>
    </w:p>
    <w:p w14:paraId="57A5EE99" w14:textId="77777777" w:rsidR="00EE7201" w:rsidRPr="00430976" w:rsidRDefault="00EE7201" w:rsidP="00B21164">
      <w:pPr>
        <w:pStyle w:val="Paragrafoelenco"/>
        <w:numPr>
          <w:ilvl w:val="0"/>
          <w:numId w:val="6"/>
        </w:numPr>
        <w:tabs>
          <w:tab w:val="left" w:pos="240"/>
        </w:tabs>
        <w:spacing w:line="240" w:lineRule="atLeast"/>
        <w:ind w:left="0" w:firstLine="0"/>
        <w:jc w:val="both"/>
      </w:pPr>
      <w:r w:rsidRPr="00430976">
        <w:t>occasionali come definite dal presente regolamento</w:t>
      </w:r>
      <w:r>
        <w:t>,</w:t>
      </w:r>
      <w:r w:rsidRPr="00430976">
        <w:t xml:space="preserve"> per le quali non è stata inviata la prescritta comunicazione o attuate contro divieti delle autorità pubbliche;</w:t>
      </w:r>
    </w:p>
    <w:p w14:paraId="13BF3CE6" w14:textId="77777777" w:rsidR="00EE7201" w:rsidRPr="00430976" w:rsidRDefault="00EE7201" w:rsidP="00B21164">
      <w:pPr>
        <w:pStyle w:val="Paragrafoelenco"/>
        <w:numPr>
          <w:ilvl w:val="0"/>
          <w:numId w:val="6"/>
        </w:numPr>
        <w:tabs>
          <w:tab w:val="left" w:pos="240"/>
        </w:tabs>
        <w:spacing w:line="240" w:lineRule="atLeast"/>
        <w:ind w:left="0" w:firstLine="0"/>
        <w:jc w:val="both"/>
      </w:pPr>
      <w:r w:rsidRPr="00430976">
        <w:t>eccedenti lo spazio concesso e limitatamente alla sola parte eccedente;</w:t>
      </w:r>
    </w:p>
    <w:p w14:paraId="2A900AD0" w14:textId="77777777" w:rsidR="00EE7201" w:rsidRPr="00430976" w:rsidRDefault="00EE7201" w:rsidP="00B21164">
      <w:pPr>
        <w:pStyle w:val="Paragrafoelenco"/>
        <w:numPr>
          <w:ilvl w:val="0"/>
          <w:numId w:val="6"/>
        </w:numPr>
        <w:tabs>
          <w:tab w:val="left" w:pos="240"/>
        </w:tabs>
        <w:spacing w:line="240" w:lineRule="atLeast"/>
        <w:ind w:left="0" w:firstLine="0"/>
        <w:jc w:val="both"/>
      </w:pPr>
      <w:r w:rsidRPr="00430976">
        <w:t>protratte oltre il termine stabilito nell’atto di concessione o in successivi atti di proroga autorizzata;</w:t>
      </w:r>
    </w:p>
    <w:p w14:paraId="72FB9D6F" w14:textId="77777777" w:rsidR="00EE7201" w:rsidRPr="00430976" w:rsidRDefault="00EE7201" w:rsidP="00B21164">
      <w:pPr>
        <w:pStyle w:val="Paragrafoelenco"/>
        <w:numPr>
          <w:ilvl w:val="0"/>
          <w:numId w:val="6"/>
        </w:numPr>
        <w:tabs>
          <w:tab w:val="left" w:pos="240"/>
        </w:tabs>
        <w:spacing w:line="240" w:lineRule="atLeast"/>
        <w:ind w:left="0" w:firstLine="0"/>
        <w:jc w:val="both"/>
      </w:pPr>
      <w:r w:rsidRPr="00430976">
        <w:t>mantenute in opera malgrado ne sia intervenuta l’estinzione, la revoca, la sospensione o la decadenza;</w:t>
      </w:r>
    </w:p>
    <w:p w14:paraId="39D39D4A" w14:textId="77777777" w:rsidR="00EE7201" w:rsidRPr="00430976" w:rsidRDefault="00EE7201" w:rsidP="00B21164">
      <w:pPr>
        <w:pStyle w:val="Paragrafoelenco"/>
        <w:numPr>
          <w:ilvl w:val="0"/>
          <w:numId w:val="6"/>
        </w:numPr>
        <w:tabs>
          <w:tab w:val="left" w:pos="240"/>
        </w:tabs>
        <w:autoSpaceDE w:val="0"/>
        <w:autoSpaceDN w:val="0"/>
        <w:adjustRightInd w:val="0"/>
        <w:spacing w:line="240" w:lineRule="atLeast"/>
        <w:ind w:left="0" w:firstLine="0"/>
        <w:jc w:val="both"/>
      </w:pPr>
      <w:r w:rsidRPr="00430976">
        <w:t>effettuate da persona diversa dal concessionario</w:t>
      </w:r>
      <w:r>
        <w:t>,</w:t>
      </w:r>
      <w:r w:rsidRPr="00430976">
        <w:t xml:space="preserve"> salvo i casi di subingresso previsti dal presente regolamento </w:t>
      </w:r>
    </w:p>
    <w:p w14:paraId="0646045E" w14:textId="77777777" w:rsidR="00EE7201" w:rsidRPr="00430976" w:rsidRDefault="00EE7201" w:rsidP="00430976">
      <w:pPr>
        <w:spacing w:line="240" w:lineRule="atLeast"/>
        <w:jc w:val="both"/>
      </w:pPr>
      <w:r w:rsidRPr="00430976">
        <w:t>2. Per la rimozione delle occupazioni abusive, il responsabile del procedimento, anche in virtù dei poteri conferiti dall'articolo 823, comma 2, del codice civile, notifica con immediatezza al trasgressore l'ordine di provvedere al ripristino dello stato dei luoghi, entro un termine non superiore a 7 (sette) giorni; decorso inutilmente tale termine, ovvero in caso di necessità e urgenza, il ripristino dell'area occupata sarà effettuato d'ufficio. Le spese di ripristino sono dovute, in solido, da coloro che hanno contribuito a realizzare l'occupazione abusiva.</w:t>
      </w:r>
    </w:p>
    <w:p w14:paraId="47222D84" w14:textId="77777777" w:rsidR="00EE7201" w:rsidRPr="00430976" w:rsidRDefault="00EE7201" w:rsidP="00430976">
      <w:pPr>
        <w:spacing w:line="240" w:lineRule="atLeast"/>
        <w:jc w:val="both"/>
      </w:pPr>
      <w:r w:rsidRPr="00430976">
        <w:t xml:space="preserve">3. In caso di occupazione abusiva della sede stradale, le sanzioni e indennità previste dal presente </w:t>
      </w:r>
      <w:r>
        <w:t>r</w:t>
      </w:r>
      <w:r w:rsidRPr="00430976">
        <w:t xml:space="preserve">egolamento si applicano in concorso con quelle di cui all'articolo 20, commi 4 e 5, del </w:t>
      </w:r>
      <w:r>
        <w:t>D.Lgs.</w:t>
      </w:r>
      <w:r w:rsidRPr="00430976">
        <w:t xml:space="preserve"> n. 285</w:t>
      </w:r>
      <w:r>
        <w:t>/1992</w:t>
      </w:r>
      <w:r w:rsidRPr="00430976">
        <w:t>.</w:t>
      </w:r>
    </w:p>
    <w:p w14:paraId="0538F09B" w14:textId="77777777" w:rsidR="00EE7201" w:rsidRPr="00430976" w:rsidRDefault="00EE7201" w:rsidP="00430976">
      <w:pPr>
        <w:spacing w:line="240" w:lineRule="atLeast"/>
        <w:jc w:val="both"/>
      </w:pPr>
      <w:r w:rsidRPr="00430976">
        <w:t xml:space="preserve">4. Come disposto dall'art. 3, comma 16, della Legge n. 94/2009, fatti salvi i provvedimenti dell'autorità per motivi di ordine pubblico, nei casi di indebita occupazione di suolo pubblico previsti dall'articolo 633 del codice penale e dall'articolo 20 del </w:t>
      </w:r>
      <w:r>
        <w:t>D.Lgs.</w:t>
      </w:r>
      <w:r w:rsidRPr="00430976">
        <w:t xml:space="preserve"> n. 285</w:t>
      </w:r>
      <w:r>
        <w:t>/1992</w:t>
      </w:r>
      <w:r w:rsidRPr="00430976">
        <w:t xml:space="preserve">, il Sindaco può ordinare l'immediato ripristino dello stato dei luoghi a spese degli occupanti e, se si tratta di occupazione a fine di commercio, la chiusura dell'esercizio fino al pieno adempimento dell'ordine e del pagamento delle spese o della prestazione di idonea garanzia e, comunque, per un periodo non inferiore a cinque giorni.  </w:t>
      </w:r>
    </w:p>
    <w:p w14:paraId="74732101" w14:textId="77777777" w:rsidR="00EE7201" w:rsidRPr="00430976" w:rsidRDefault="00EE7201" w:rsidP="00430976">
      <w:pPr>
        <w:spacing w:line="240" w:lineRule="atLeast"/>
        <w:jc w:val="both"/>
      </w:pPr>
      <w:r w:rsidRPr="00430976">
        <w:t xml:space="preserve">5. In caso di recidiva per occupazione abusiva o violazione del presente </w:t>
      </w:r>
      <w:r>
        <w:t>r</w:t>
      </w:r>
      <w:r w:rsidRPr="00430976">
        <w:t>egolamento connessa all’esercizio di un’attività commerciale o di somministrazione al pubblico di alimenti e bevande, l’ufficio che ha rilevato la violazione ne dà comunicazione all’organo che ha rilasciato l’autorizzazione per l’esercizio delle attività affinché disponga, previa diffida, la sospensione dell’attività per tre giorni, in virtù di quanto previsto dall'art</w:t>
      </w:r>
      <w:r>
        <w:t>.</w:t>
      </w:r>
      <w:r w:rsidRPr="00430976">
        <w:t xml:space="preserve"> 6 della legge n. 77</w:t>
      </w:r>
      <w:r>
        <w:t>/1997</w:t>
      </w:r>
      <w:r w:rsidRPr="00430976">
        <w:t>.</w:t>
      </w:r>
    </w:p>
    <w:p w14:paraId="7FC61420" w14:textId="77777777" w:rsidR="00EE7201" w:rsidRPr="00430976" w:rsidRDefault="00EE7201" w:rsidP="00430976">
      <w:pPr>
        <w:spacing w:line="240" w:lineRule="atLeast"/>
        <w:jc w:val="both"/>
      </w:pPr>
    </w:p>
    <w:p w14:paraId="6CFF1E10" w14:textId="77777777" w:rsidR="00EE7201" w:rsidRDefault="00EE7201" w:rsidP="00430976">
      <w:pPr>
        <w:pStyle w:val="Titolo1"/>
        <w:spacing w:before="0" w:beforeAutospacing="0" w:after="0" w:afterAutospacing="0" w:line="240" w:lineRule="atLeast"/>
        <w:jc w:val="both"/>
        <w:rPr>
          <w:sz w:val="24"/>
          <w:szCs w:val="24"/>
        </w:rPr>
      </w:pPr>
      <w:bookmarkStart w:id="51" w:name="_Toc57814656"/>
      <w:bookmarkStart w:id="52" w:name="_Toc60155645"/>
      <w:r w:rsidRPr="00430976">
        <w:rPr>
          <w:sz w:val="24"/>
          <w:szCs w:val="24"/>
        </w:rPr>
        <w:t>TITOLO III - Procedimento amministrativo per il rilascio delle autorizzazioni pubblicitarie</w:t>
      </w:r>
      <w:bookmarkEnd w:id="51"/>
      <w:bookmarkEnd w:id="52"/>
    </w:p>
    <w:p w14:paraId="12313132" w14:textId="77777777" w:rsidR="00EE7201" w:rsidRPr="00430976" w:rsidRDefault="00EE7201" w:rsidP="00430976">
      <w:pPr>
        <w:pStyle w:val="Titolo1"/>
        <w:spacing w:before="0" w:beforeAutospacing="0" w:after="0" w:afterAutospacing="0" w:line="240" w:lineRule="atLeast"/>
        <w:jc w:val="both"/>
        <w:rPr>
          <w:sz w:val="24"/>
          <w:szCs w:val="24"/>
        </w:rPr>
      </w:pPr>
    </w:p>
    <w:p w14:paraId="0438F581" w14:textId="77777777" w:rsidR="00EE7201" w:rsidRPr="00430976" w:rsidRDefault="00EE7201" w:rsidP="00430976">
      <w:pPr>
        <w:pStyle w:val="Titolo2"/>
        <w:spacing w:line="240" w:lineRule="atLeast"/>
        <w:jc w:val="both"/>
      </w:pPr>
      <w:bookmarkStart w:id="53" w:name="_Toc57814657"/>
      <w:bookmarkStart w:id="54" w:name="_Toc60155646"/>
      <w:r w:rsidRPr="00430976">
        <w:t>Articolo 15</w:t>
      </w:r>
      <w:bookmarkEnd w:id="53"/>
      <w:r w:rsidRPr="00430976">
        <w:t xml:space="preserve"> -</w:t>
      </w:r>
      <w:bookmarkStart w:id="55" w:name="_Toc57814658"/>
      <w:r w:rsidRPr="00430976">
        <w:t xml:space="preserve"> </w:t>
      </w:r>
      <w:r>
        <w:t>Domande</w:t>
      </w:r>
      <w:r w:rsidRPr="00430976">
        <w:t xml:space="preserve"> per i messaggi pubblicitari</w:t>
      </w:r>
      <w:bookmarkEnd w:id="54"/>
      <w:bookmarkEnd w:id="55"/>
    </w:p>
    <w:p w14:paraId="182EFB08" w14:textId="77777777" w:rsidR="00EE7201" w:rsidRPr="00430976" w:rsidRDefault="00EE7201" w:rsidP="00430976">
      <w:pPr>
        <w:tabs>
          <w:tab w:val="left" w:pos="8647"/>
        </w:tabs>
        <w:spacing w:line="240" w:lineRule="atLeast"/>
        <w:jc w:val="center"/>
      </w:pPr>
    </w:p>
    <w:p w14:paraId="5D6118FA" w14:textId="77777777" w:rsidR="00EE7201" w:rsidRPr="00430976" w:rsidRDefault="00EE7201" w:rsidP="00430976">
      <w:pPr>
        <w:spacing w:line="240" w:lineRule="atLeast"/>
        <w:jc w:val="both"/>
      </w:pPr>
      <w:r w:rsidRPr="00430976">
        <w:t xml:space="preserve">1. L’installazione di mezzi pubblicitari e la diffusione di messaggi pubblicitari che integrano il presupposto descritto nel presente regolamento sono soggette ad autorizzazione rilasciata dal Comune. Chiunque intende intraprendere iniziative pubblicitarie, installare, o modificare, insegne, targhe, pannelli, cartelli, e qualunque altra forma di diffusione pubblicitaria effettuata anche all'interno dei locali, purché visibile dall'esterno, sia a carattere permanente che temporaneo, deve presentare preventiva domanda </w:t>
      </w:r>
      <w:r>
        <w:t>in</w:t>
      </w:r>
      <w:r w:rsidRPr="00430976">
        <w:t xml:space="preserve"> bollo al</w:t>
      </w:r>
      <w:r>
        <w:t xml:space="preserve"> Servizio competente del</w:t>
      </w:r>
      <w:r w:rsidRPr="00430976">
        <w:t xml:space="preserve"> Comune, al fine di ottenere la relativa autorizzazione. La modulistica è disponibile presso il competente Se</w:t>
      </w:r>
      <w:r>
        <w:t>rvizio</w:t>
      </w:r>
      <w:r w:rsidRPr="00430976">
        <w:t xml:space="preserve"> e sul sito Internet dell’Ente.</w:t>
      </w:r>
    </w:p>
    <w:p w14:paraId="71081C10" w14:textId="77777777" w:rsidR="00EE7201" w:rsidRPr="00430976" w:rsidRDefault="00EE7201" w:rsidP="00430976">
      <w:pPr>
        <w:spacing w:line="240" w:lineRule="atLeast"/>
        <w:jc w:val="both"/>
      </w:pPr>
      <w:r w:rsidRPr="00430976">
        <w:t>2</w:t>
      </w:r>
      <w:r>
        <w:t>.</w:t>
      </w:r>
      <w:r w:rsidRPr="00430976">
        <w:t xml:space="preserve"> Ferma restando la competenza dello Sportello Unico per le Attività Produttive</w:t>
      </w:r>
      <w:r>
        <w:t xml:space="preserve"> ed Edilizia</w:t>
      </w:r>
      <w:r w:rsidRPr="00430976">
        <w:t xml:space="preserve"> (SUAP</w:t>
      </w:r>
      <w:r>
        <w:t>E</w:t>
      </w:r>
      <w:r w:rsidRPr="00430976">
        <w:t>) di cui al D.P.R. n. 160</w:t>
      </w:r>
      <w:r>
        <w:t>/2010</w:t>
      </w:r>
      <w:r w:rsidRPr="00430976">
        <w:t>, relativamente a chi esercita attività produttive e di prestazione di servizi, incluse le attività agricole, commerciali e artigianali, le attività turistiche e alberghiere, i servizi resi dalle banche e dagli intermediari finanziari e i servizi di telecomunicazioni, tutti coloro che intendono effettuare la diffusione di messaggi pubblicitari sono tenuti a presentare domanda, di norma per via telematica (mail – pec), raccomandata AR, o consegna a mano al protocollo del</w:t>
      </w:r>
      <w:r>
        <w:t xml:space="preserve"> Comune</w:t>
      </w:r>
      <w:r w:rsidRPr="00430976">
        <w:t>.</w:t>
      </w:r>
    </w:p>
    <w:p w14:paraId="5F298B92" w14:textId="77777777" w:rsidR="00EE7201" w:rsidRPr="00430976" w:rsidRDefault="00EE7201" w:rsidP="00430976">
      <w:pPr>
        <w:spacing w:line="240" w:lineRule="atLeast"/>
        <w:jc w:val="both"/>
      </w:pPr>
      <w:r w:rsidRPr="00430976">
        <w:t>3. Il rilascio delle autorizzazioni al posizionamento di cartelli ed altri mezzi pubblicitari sulle strade é soggetto alle disposizioni stabilite dall’art. 23 del D.Lgs. n. 285</w:t>
      </w:r>
      <w:r>
        <w:t>/1992</w:t>
      </w:r>
      <w:r w:rsidRPr="00430976">
        <w:t xml:space="preserve"> e dall’art. 53 del relativo regolamento di attuazione D.P.R. n. 495</w:t>
      </w:r>
      <w:r>
        <w:t>/1992</w:t>
      </w:r>
      <w:r w:rsidRPr="00430976">
        <w:t>.</w:t>
      </w:r>
    </w:p>
    <w:p w14:paraId="57DC4052" w14:textId="77777777" w:rsidR="00EE7201" w:rsidRPr="00430976" w:rsidRDefault="00EE7201" w:rsidP="00430976">
      <w:pPr>
        <w:spacing w:line="240" w:lineRule="atLeast"/>
      </w:pPr>
      <w:r w:rsidRPr="00430976">
        <w:t xml:space="preserve">4. La domanda deve essere redatta in bollo e deve contenere: </w:t>
      </w:r>
    </w:p>
    <w:p w14:paraId="379C734A" w14:textId="77777777" w:rsidR="00EE7201" w:rsidRPr="00430976" w:rsidRDefault="00EE7201" w:rsidP="00430976">
      <w:pPr>
        <w:spacing w:line="240" w:lineRule="atLeast"/>
        <w:jc w:val="both"/>
      </w:pPr>
      <w:r w:rsidRPr="00430976">
        <w:t xml:space="preserve">a) nel caso di persona fisica o impresa individuale, le generalità rispettivamente della persona o del titolare dell’impresa, la residenza e il domicilio legale, il codice fiscale del richiedente nonché la partita I.V.A. qualora lo stesso ne sia in possesso; </w:t>
      </w:r>
    </w:p>
    <w:p w14:paraId="07FFAE22" w14:textId="77777777" w:rsidR="00EE7201" w:rsidRPr="00430976" w:rsidRDefault="00EE7201" w:rsidP="00430976">
      <w:pPr>
        <w:spacing w:line="240" w:lineRule="atLeast"/>
        <w:jc w:val="both"/>
      </w:pPr>
      <w:r w:rsidRPr="00430976">
        <w:t xml:space="preserve">b) nel caso di soggetto diverso da quelli di cui alla lett. a), la denominazione o ragione sociale, la sede legale, il codice fiscale e il numero di partita I.V.A. qualora il richiedente ne sia in possesso nonché le generalità, il domicilio e il codice fiscale del legale rappresentante che sottoscrive la domanda; </w:t>
      </w:r>
    </w:p>
    <w:p w14:paraId="76C8166E" w14:textId="77777777" w:rsidR="00EE7201" w:rsidRPr="00430976" w:rsidRDefault="00EE7201" w:rsidP="00430976">
      <w:pPr>
        <w:spacing w:line="240" w:lineRule="atLeast"/>
      </w:pPr>
      <w:r w:rsidRPr="00430976">
        <w:t xml:space="preserve">c) l’ubicazione e la determinazione della superficie del mezzo pubblicitario che si richiede di esporre; </w:t>
      </w:r>
    </w:p>
    <w:p w14:paraId="7511701F" w14:textId="77777777" w:rsidR="00EE7201" w:rsidRPr="00430976" w:rsidRDefault="00EE7201" w:rsidP="007B2D9C">
      <w:pPr>
        <w:spacing w:line="240" w:lineRule="atLeast"/>
        <w:jc w:val="both"/>
      </w:pPr>
      <w:r w:rsidRPr="00430976">
        <w:t xml:space="preserve">d) la durata, la decorrenza e la frequenza, quando necessaria, delle esposizioni pubblicitarie oggetto della richiesta. </w:t>
      </w:r>
    </w:p>
    <w:p w14:paraId="39074056" w14:textId="77777777" w:rsidR="00EE7201" w:rsidRPr="00430976" w:rsidRDefault="00EE7201" w:rsidP="00430976">
      <w:pPr>
        <w:spacing w:line="240" w:lineRule="atLeast"/>
        <w:jc w:val="both"/>
      </w:pPr>
      <w:r w:rsidRPr="00430976">
        <w:t xml:space="preserve">e) il tipo di attività che si intende svolgere con la esposizione del mezzo pubblicitario, nonché la descrizione dell’impianto che si intende esporre. </w:t>
      </w:r>
    </w:p>
    <w:p w14:paraId="663BEC72" w14:textId="77777777" w:rsidR="00EE7201" w:rsidRPr="00430976" w:rsidRDefault="00EE7201" w:rsidP="00430976">
      <w:pPr>
        <w:spacing w:line="240" w:lineRule="atLeast"/>
        <w:jc w:val="both"/>
      </w:pPr>
      <w:r w:rsidRPr="00430976">
        <w:t xml:space="preserve">5. La domanda deve essere corredata dai documenti eventualmente previsti per la particolare tipologia di esposizione pubblicitaria. Le dichiarazioni sostitutive dell’atto di notorietà sono ammesse nei casi previsti dall’art. 46 del DPR 445/2000. La comunicazione inviata dall’Ufficio in merito alla mancanza degli elementi di cui al punto precedente, senza che si sia provveduto alla loro integrazione nel termine ivi indicato, non inferiore a 10 giorni, vale quale provvedimento finale di diniego e archiviazione della richiesta. </w:t>
      </w:r>
    </w:p>
    <w:p w14:paraId="23EABD03" w14:textId="77777777" w:rsidR="00EE7201" w:rsidRPr="00430976" w:rsidRDefault="00EE7201" w:rsidP="007B2D9C">
      <w:pPr>
        <w:spacing w:line="240" w:lineRule="atLeast"/>
        <w:jc w:val="both"/>
      </w:pPr>
      <w:r w:rsidRPr="00430976">
        <w:t>6. Analoga domanda deve essere presentata per effettuare modificazioni del tipo e/o della superficie dell'esposizione e per ottenere il rinnovo di mezzi pubblicitari preesistenti.</w:t>
      </w:r>
    </w:p>
    <w:p w14:paraId="7F61EFA2" w14:textId="77777777" w:rsidR="00EE7201" w:rsidRPr="00430976" w:rsidRDefault="00EE7201" w:rsidP="007B2D9C">
      <w:pPr>
        <w:spacing w:line="240" w:lineRule="atLeast"/>
        <w:jc w:val="both"/>
      </w:pPr>
      <w:r w:rsidRPr="00430976">
        <w:t>7. Anche se l’esposizione è esente dal pagamento del canone, il richiedente deve ottenere il titolo per l’esposizione.</w:t>
      </w:r>
    </w:p>
    <w:p w14:paraId="6B3307FE" w14:textId="77777777" w:rsidR="00EE7201" w:rsidRPr="00430976" w:rsidRDefault="00EE7201" w:rsidP="00430976">
      <w:pPr>
        <w:tabs>
          <w:tab w:val="left" w:pos="8647"/>
        </w:tabs>
        <w:spacing w:line="240" w:lineRule="atLeast"/>
        <w:jc w:val="center"/>
      </w:pPr>
    </w:p>
    <w:p w14:paraId="1FC69C14" w14:textId="77777777" w:rsidR="00EE7201" w:rsidRPr="00430976" w:rsidRDefault="00EE7201" w:rsidP="00430976">
      <w:pPr>
        <w:pStyle w:val="Titolo2"/>
        <w:spacing w:line="240" w:lineRule="atLeast"/>
        <w:jc w:val="both"/>
      </w:pPr>
      <w:bookmarkStart w:id="56" w:name="_Toc57814659"/>
      <w:bookmarkStart w:id="57" w:name="_Toc60155647"/>
      <w:r w:rsidRPr="00430976">
        <w:t>Articolo 16</w:t>
      </w:r>
      <w:bookmarkEnd w:id="56"/>
      <w:r w:rsidRPr="00430976">
        <w:t xml:space="preserve"> - </w:t>
      </w:r>
      <w:bookmarkStart w:id="58" w:name="_Toc57814660"/>
      <w:r w:rsidRPr="00430976">
        <w:t>Tipologie di impianti pubblicitari</w:t>
      </w:r>
      <w:bookmarkEnd w:id="57"/>
      <w:bookmarkEnd w:id="58"/>
    </w:p>
    <w:p w14:paraId="215E6809" w14:textId="77777777" w:rsidR="00EE7201" w:rsidRPr="00430976" w:rsidRDefault="00EE7201" w:rsidP="00430976">
      <w:pPr>
        <w:tabs>
          <w:tab w:val="left" w:pos="8647"/>
        </w:tabs>
        <w:spacing w:line="240" w:lineRule="atLeast"/>
        <w:jc w:val="center"/>
      </w:pPr>
    </w:p>
    <w:p w14:paraId="3DC9E0A9" w14:textId="77777777" w:rsidR="00EE7201" w:rsidRPr="00430976" w:rsidRDefault="00EE7201" w:rsidP="00430976">
      <w:pPr>
        <w:tabs>
          <w:tab w:val="left" w:pos="8647"/>
        </w:tabs>
        <w:spacing w:line="240" w:lineRule="atLeast"/>
        <w:jc w:val="both"/>
      </w:pPr>
      <w:r w:rsidRPr="00430976">
        <w:t>1. I mezzi di effettuazione pubblicitaria disciplinati dal presente regolamento sono definiti in base alle seguenti suddivisioni e tipologie:</w:t>
      </w:r>
    </w:p>
    <w:p w14:paraId="04BC8080" w14:textId="77777777" w:rsidR="00EE7201" w:rsidRPr="00430976" w:rsidRDefault="00EE7201" w:rsidP="00430976">
      <w:pPr>
        <w:tabs>
          <w:tab w:val="left" w:pos="8647"/>
        </w:tabs>
        <w:spacing w:line="240" w:lineRule="atLeast"/>
        <w:jc w:val="both"/>
      </w:pPr>
      <w:r w:rsidRPr="00430976">
        <w:t>Insegna di esercizio: contengono il nome dell’esercente o la ragione sociale della ditta, la qualità dell’esercizio o la sua attività permanente, l’indicazione delle merci vendute o fabbricate o dei servizi che ivi si prestano e sono rappresentate da una scritta in caratteri alfanumerici, completata eventualmente da simboli e da marchi, realizzata e supportata con materiali di qualsiasi natura, installata nella sede dell’attività a cui si riferisce o nelle pertinenze accessorie alla stessa. Può essere luminosa sia per luce propria che per luce indiretta, può essere monofacciale o bifacciale. Le caratteristiche delle insegne di esercizio sono stabilite dall’art</w:t>
      </w:r>
      <w:r>
        <w:t>.</w:t>
      </w:r>
      <w:r w:rsidRPr="00430976">
        <w:t xml:space="preserve"> 49, comma 5 del </w:t>
      </w:r>
      <w:r>
        <w:t>D.P.R.</w:t>
      </w:r>
      <w:r w:rsidRPr="00430976">
        <w:t xml:space="preserve"> n. 495</w:t>
      </w:r>
      <w:r>
        <w:t>/1992</w:t>
      </w:r>
      <w:r w:rsidRPr="00430976">
        <w:t>.</w:t>
      </w:r>
      <w:r>
        <w:t xml:space="preserve"> </w:t>
      </w:r>
      <w:r w:rsidRPr="00430976">
        <w:t>Rientrano nella categoria delle insegne d’esercizio i mezzi pubblicitari aventi natura stabile e tra questi i cartelli illuminati e non, i cassonetti luminosi e non, le targhe, le scritte su tende, le scritte pitturate, gli stemmi o loghi</w:t>
      </w:r>
    </w:p>
    <w:p w14:paraId="4E9A5E74" w14:textId="77777777" w:rsidR="00EE7201" w:rsidRPr="00430976" w:rsidRDefault="00EE7201" w:rsidP="00430976">
      <w:pPr>
        <w:tabs>
          <w:tab w:val="left" w:pos="8647"/>
        </w:tabs>
        <w:spacing w:line="240" w:lineRule="atLeast"/>
        <w:jc w:val="both"/>
      </w:pPr>
      <w:r w:rsidRPr="00430976">
        <w:t>Insegna pubblicitaria: scritta in caratteri alfanumerici, completata eventualmente da simboli e da marchi, realizzata e supportata con materiali di qualsiasi natura, installata presso esercizi commerciali che pubblicizza un prodotto o un servizio offerto, non riconducibile ad insegna d’esercizio.</w:t>
      </w:r>
      <w:r>
        <w:t xml:space="preserve"> </w:t>
      </w:r>
      <w:r w:rsidRPr="00430976">
        <w:t>Rientrano nella categoria delle insegne pubblicitarie, i cartelli illuminati e non, i cassonetti luminosi e non, le targhe, le scritte su tende, le scritte pitturate.</w:t>
      </w:r>
    </w:p>
    <w:p w14:paraId="13266B93" w14:textId="77777777" w:rsidR="00EE7201" w:rsidRPr="00430976" w:rsidRDefault="00EE7201" w:rsidP="00430976">
      <w:pPr>
        <w:tabs>
          <w:tab w:val="left" w:pos="8647"/>
        </w:tabs>
        <w:spacing w:line="240" w:lineRule="atLeast"/>
        <w:jc w:val="both"/>
      </w:pPr>
      <w:r w:rsidRPr="00430976">
        <w:t>Pubblicità varia: per pubblicità varia si intende quella effettuata con locandine, striscioni, drappi, stendardi, pannelli, ombrelloni, bandiere, sagomati, espositori, cavalletti, bacheche, vetrofanie, lanterne</w:t>
      </w:r>
      <w:r>
        <w:t>,</w:t>
      </w:r>
      <w:r w:rsidRPr="00430976">
        <w:t xml:space="preserve"> oltre che schermi televisivi ed altre strutture riproducenti messaggi scorrevoli o variabili, proiezioni luminose o cinematografiche o di diapositive su schermi o pareti riflettenti, segni orizzontali reclamistici, distribuzione di volantini o di altro materiale pubblicitario, fonica a mezzo di apparecchi amplificatori e simili, pubblicità con aeromobili mediante scritte o striscioni o lancio di oggetti e manifestini, pubblicità con palloni frenati e simili. Può essere esposta presso gli esercizi commerciali o in luoghi diversi.</w:t>
      </w:r>
    </w:p>
    <w:p w14:paraId="43F99B4D" w14:textId="77777777" w:rsidR="00EE7201" w:rsidRPr="00430976" w:rsidRDefault="00EE7201" w:rsidP="00430976">
      <w:pPr>
        <w:tabs>
          <w:tab w:val="left" w:pos="8647"/>
        </w:tabs>
        <w:spacing w:line="240" w:lineRule="atLeast"/>
        <w:jc w:val="both"/>
      </w:pPr>
      <w:r w:rsidRPr="00430976">
        <w:t>Impianto di pubblicità o propaganda:</w:t>
      </w:r>
      <w:r>
        <w:t xml:space="preserve"> </w:t>
      </w:r>
      <w:r w:rsidRPr="00430976">
        <w:t xml:space="preserve">qualunque manufatto finalizzato alla pubblicità o alla propaganda sia di prodotti che di attività e non individuabile secondo definizioni precedenti. </w:t>
      </w:r>
    </w:p>
    <w:p w14:paraId="59C7BBF4" w14:textId="77777777" w:rsidR="00EE7201" w:rsidRPr="00430976" w:rsidRDefault="00EE7201" w:rsidP="00430976">
      <w:pPr>
        <w:tabs>
          <w:tab w:val="left" w:pos="8647"/>
        </w:tabs>
        <w:spacing w:line="240" w:lineRule="atLeast"/>
        <w:jc w:val="both"/>
      </w:pPr>
      <w:r w:rsidRPr="00430976">
        <w:t>Preinsegna: scritta in caratteri alfanumerici, completata da freccia di orientamento, ed eventualmente da simboli e da marchi, realizzata su manufatto bifacciale e bidimensionale, utilizzabile su una sola o su entrambe le facce, supportato da un’idonea struttura di sostegno, finalizzata alla pubblicizzazione direzionale della sede dove si esercita una determinata attività ed installata in modo da facilitare il reperimento della sede stessa e comunque nel raggio di cinque chilometri. Non può essere luminosa, né per luce propria, né per luce indiretta. Le dimensioni e le caratteristiche delle preinsegne sono stabilite dall’art</w:t>
      </w:r>
      <w:r>
        <w:t>.</w:t>
      </w:r>
      <w:r w:rsidRPr="00430976">
        <w:t xml:space="preserve"> 48, comma 3 del </w:t>
      </w:r>
      <w:r>
        <w:t>D.P.R.</w:t>
      </w:r>
      <w:r w:rsidRPr="00430976">
        <w:t xml:space="preserve"> n. 495</w:t>
      </w:r>
      <w:r>
        <w:t>/1992.</w:t>
      </w:r>
    </w:p>
    <w:p w14:paraId="5E825774" w14:textId="77777777" w:rsidR="00EE7201" w:rsidRPr="00430976" w:rsidRDefault="00EE7201" w:rsidP="00430976">
      <w:pPr>
        <w:tabs>
          <w:tab w:val="left" w:pos="8647"/>
        </w:tabs>
        <w:spacing w:line="240" w:lineRule="atLeast"/>
        <w:jc w:val="both"/>
      </w:pPr>
      <w:r w:rsidRPr="00430976">
        <w:t>2. Tale elencazione deve considerarsi esemplificativa ma non esaustiva, stante l’evoluzione continua delle forme pubblicitarie.</w:t>
      </w:r>
    </w:p>
    <w:p w14:paraId="4961F8D9" w14:textId="77777777" w:rsidR="00EE7201" w:rsidRPr="00430976" w:rsidRDefault="00EE7201" w:rsidP="00430976">
      <w:pPr>
        <w:tabs>
          <w:tab w:val="left" w:pos="8647"/>
        </w:tabs>
        <w:spacing w:line="240" w:lineRule="atLeast"/>
        <w:jc w:val="center"/>
      </w:pPr>
    </w:p>
    <w:p w14:paraId="4E947266" w14:textId="77777777" w:rsidR="00EE7201" w:rsidRPr="00430976" w:rsidRDefault="00EE7201" w:rsidP="00430976">
      <w:pPr>
        <w:pStyle w:val="Titolo2"/>
        <w:spacing w:line="240" w:lineRule="atLeast"/>
        <w:jc w:val="both"/>
      </w:pPr>
      <w:bookmarkStart w:id="59" w:name="_Toc57814661"/>
      <w:bookmarkStart w:id="60" w:name="_Toc60155648"/>
      <w:r w:rsidRPr="00430976">
        <w:t>Articolo 17</w:t>
      </w:r>
      <w:bookmarkEnd w:id="59"/>
      <w:r w:rsidRPr="00430976">
        <w:t xml:space="preserve"> - </w:t>
      </w:r>
      <w:bookmarkStart w:id="61" w:name="_Toc57814662"/>
      <w:r w:rsidRPr="00430976">
        <w:t>Istruttoria amministrativa</w:t>
      </w:r>
      <w:bookmarkEnd w:id="60"/>
      <w:bookmarkEnd w:id="61"/>
    </w:p>
    <w:p w14:paraId="2FF59D87" w14:textId="77777777" w:rsidR="00EE7201" w:rsidRPr="00430976" w:rsidRDefault="00EE7201" w:rsidP="00430976">
      <w:pPr>
        <w:spacing w:line="240" w:lineRule="atLeast"/>
      </w:pPr>
    </w:p>
    <w:p w14:paraId="7CA92226" w14:textId="77777777" w:rsidR="00EE7201" w:rsidRPr="00430976" w:rsidRDefault="00EE7201" w:rsidP="00430976">
      <w:pPr>
        <w:spacing w:line="240" w:lineRule="atLeast"/>
        <w:jc w:val="both"/>
      </w:pPr>
      <w:r w:rsidRPr="00430976">
        <w:t xml:space="preserve">1. L'ufficio comunale competente al rilascio dell'atto di autorizzazione riceve la </w:t>
      </w:r>
      <w:r>
        <w:t xml:space="preserve">domanda </w:t>
      </w:r>
      <w:r w:rsidRPr="00430976">
        <w:t>o la comunicazione di esposizione pubblicitaria e avvia il relativo procedimento istruttorio</w:t>
      </w:r>
      <w:r>
        <w:t>.</w:t>
      </w:r>
    </w:p>
    <w:p w14:paraId="7F901166" w14:textId="77777777" w:rsidR="00EE7201" w:rsidRPr="00430976" w:rsidRDefault="00EE7201" w:rsidP="00430976">
      <w:pPr>
        <w:spacing w:line="240" w:lineRule="atLeast"/>
        <w:jc w:val="both"/>
      </w:pPr>
      <w:r w:rsidRPr="00430976">
        <w:t xml:space="preserve">2. Riscontrato l'esito favorevole dell'istruttoria </w:t>
      </w:r>
      <w:r>
        <w:t>il responsabile del procedimento</w:t>
      </w:r>
      <w:r w:rsidRPr="00430976">
        <w:t xml:space="preserve"> procede alla determinazione del canone dandone comunicazione al richiedente con l'avvertenza che il mancato pagamento in tempo utile comporterà l'archiviazione del</w:t>
      </w:r>
      <w:r>
        <w:t>la domanda</w:t>
      </w:r>
      <w:r w:rsidRPr="00430976">
        <w:t>. L’autorizzazione comunale all’esposizione pubblicitaria è rilasciata facendo salvi gli eventuali diritti di terzi.</w:t>
      </w:r>
    </w:p>
    <w:p w14:paraId="54F87129" w14:textId="77777777" w:rsidR="00EE7201" w:rsidRPr="00430976" w:rsidRDefault="00EE7201" w:rsidP="00430976">
      <w:pPr>
        <w:spacing w:line="240" w:lineRule="atLeast"/>
        <w:jc w:val="both"/>
      </w:pPr>
      <w:r w:rsidRPr="00430976">
        <w:t>3. Il termine per la conclusione del procedimento è di 30 giorni a decorrere dalla data di presentazione della</w:t>
      </w:r>
      <w:r>
        <w:t xml:space="preserve"> domanda</w:t>
      </w:r>
      <w:r w:rsidRPr="00430976">
        <w:t>. Il termine è sospeso ogni volta che occorra procedere all’acquisizione di documentazione integrativa o rettificativa dal richiedente o da altra Pubblica Amministrazione. Il diniego deve essere espresso e motivato.</w:t>
      </w:r>
    </w:p>
    <w:p w14:paraId="5A1A1C84" w14:textId="77777777" w:rsidR="00EE7201" w:rsidRPr="00430976" w:rsidRDefault="00EE7201" w:rsidP="00430976">
      <w:pPr>
        <w:spacing w:line="240" w:lineRule="atLeast"/>
        <w:jc w:val="both"/>
      </w:pPr>
      <w:r w:rsidRPr="00430976">
        <w:t>4. Il richiedente è tenuto ad eseguire il pagamento del canone nella misura indicata e a darne dimostrazione all'ufficio competente che potrà quindi procedere all'emanazione del provvedimento autorizzatorio. Nel caso di comunicazione, la dimostrazione dell'avvenuto pagamento autorizza l’esposizione pubblicitaria.</w:t>
      </w:r>
    </w:p>
    <w:p w14:paraId="36C4E000" w14:textId="77777777" w:rsidR="00EE7201" w:rsidRPr="00430976" w:rsidRDefault="00EE7201" w:rsidP="00430976">
      <w:pPr>
        <w:spacing w:line="240" w:lineRule="atLeast"/>
        <w:jc w:val="both"/>
      </w:pPr>
      <w:r w:rsidRPr="00430976">
        <w:t xml:space="preserve">5. Qualora la dimostrazione dell'avvenuto pagamento non pervenga all'ufficio entro il termine indicato nella richiesta di pagamento o, ove mancante, entro il giorno antecedente quello di inizio occupazione, la domanda di esposizione pubblicitaria </w:t>
      </w:r>
      <w:r>
        <w:t>é</w:t>
      </w:r>
      <w:r w:rsidRPr="00430976">
        <w:t xml:space="preserve"> archiviata e l'eventuale esposizione accertata è considerata a tutti gli effetti abusiva.</w:t>
      </w:r>
    </w:p>
    <w:p w14:paraId="39D236FE" w14:textId="77777777" w:rsidR="00EE7201" w:rsidRPr="00430976" w:rsidRDefault="00EE7201" w:rsidP="00430976">
      <w:pPr>
        <w:spacing w:line="240" w:lineRule="atLeast"/>
        <w:jc w:val="both"/>
      </w:pPr>
      <w:r w:rsidRPr="00430976">
        <w:t>6. Le autorizzazioni sono consegnate telematicamente o ritirate presso gli sportelli di competenza qualora non sia operativa la procedura telematica. Esse sono efficaci dalla data riportata sulle stesse.</w:t>
      </w:r>
    </w:p>
    <w:p w14:paraId="509483B1" w14:textId="77777777" w:rsidR="00EE7201" w:rsidRPr="00430976" w:rsidRDefault="00EE7201" w:rsidP="00430976">
      <w:pPr>
        <w:spacing w:line="240" w:lineRule="atLeast"/>
        <w:jc w:val="both"/>
      </w:pPr>
      <w:r w:rsidRPr="00430976">
        <w:t>7. L'autorizzazione si concretizza nel rilascio di apposito atto, il cui possesso è necessario per poter effettuare la pubblicità. La autorizzazione è valida per il periodo in essa indicato decorrente dalla data riportata sulla stessa. Su richiesta degli addetti alla vigilanza l'autorizzazione deve essere esibita dal titolare o, se la pubblicità è effettuata in forma itinerante, da chi la effettua.</w:t>
      </w:r>
    </w:p>
    <w:p w14:paraId="6C8CF9D6" w14:textId="77777777" w:rsidR="00EE7201" w:rsidRPr="00430976" w:rsidRDefault="00EE7201" w:rsidP="00430976">
      <w:pPr>
        <w:spacing w:line="240" w:lineRule="atLeast"/>
        <w:jc w:val="both"/>
      </w:pPr>
      <w:r w:rsidRPr="00430976">
        <w:t xml:space="preserve">8. Le autorizzazioni all'installazione dei mezzi pubblicitari si distinguono in permanenti e temporanee: </w:t>
      </w:r>
    </w:p>
    <w:p w14:paraId="77596D17" w14:textId="77777777" w:rsidR="00EE7201" w:rsidRPr="00430976" w:rsidRDefault="00EE7201" w:rsidP="00430976">
      <w:pPr>
        <w:spacing w:line="240" w:lineRule="atLeast"/>
        <w:jc w:val="both"/>
      </w:pPr>
      <w:r w:rsidRPr="00430976">
        <w:t xml:space="preserve">a) Sono permanenti le forme di pubblicità effettuate a mezzo di impianti o manufatti di carattere stabile, autorizzate con atti a valenza pluriennale. </w:t>
      </w:r>
    </w:p>
    <w:p w14:paraId="3CBB105B" w14:textId="77777777" w:rsidR="00EE7201" w:rsidRPr="00430976" w:rsidRDefault="00EE7201" w:rsidP="00430976">
      <w:pPr>
        <w:spacing w:line="240" w:lineRule="atLeast"/>
        <w:jc w:val="both"/>
      </w:pPr>
      <w:r w:rsidRPr="00430976">
        <w:t>b) Sono temporanee le forme di pubblicità autorizzate con atti aventi durata non superiore ad un anno solare.</w:t>
      </w:r>
    </w:p>
    <w:p w14:paraId="6F6F366B" w14:textId="77777777" w:rsidR="00EE7201" w:rsidRPr="00430976" w:rsidRDefault="00EE7201" w:rsidP="00430976">
      <w:pPr>
        <w:spacing w:line="240" w:lineRule="atLeast"/>
        <w:jc w:val="both"/>
      </w:pPr>
      <w:r w:rsidRPr="00430976">
        <w:t>9. Il titolare dell'autorizzazione per la posa di segni orizzontali reclamistici sui piani stradali nonché di striscioni e stendardi, ha l'obbligo di provvedere alla rimozione degli stessi entro le ventiquattro ore successive alla conclusione della manifestazione o spettacolo per il cui svolgimento sono stati autorizzati, ripristinando il preesistente stato dei luoghi e delle superfici stradali.</w:t>
      </w:r>
    </w:p>
    <w:p w14:paraId="18878C07" w14:textId="77777777" w:rsidR="00EE7201" w:rsidRPr="00430976" w:rsidRDefault="00EE7201" w:rsidP="00430976">
      <w:pPr>
        <w:spacing w:line="240" w:lineRule="atLeast"/>
        <w:jc w:val="both"/>
      </w:pPr>
      <w:r w:rsidRPr="00430976">
        <w:t>10. Costituisce pregiudiziale causa ostativa al rilascio o rinnovo della autorizzazione l'esistenza di morosità del richiedente nei confronti del Comune per canoni pregressi afferenti l’esposizione pubblicitaria. Non si considera moroso chi aderisca ad un piano di rateazione e provveda puntualmente al versamento delle rate concordate</w:t>
      </w:r>
    </w:p>
    <w:p w14:paraId="2313A46A" w14:textId="77777777" w:rsidR="00EE7201" w:rsidRPr="00430976" w:rsidRDefault="00EE7201" w:rsidP="00430976">
      <w:pPr>
        <w:spacing w:line="240" w:lineRule="atLeast"/>
        <w:jc w:val="both"/>
      </w:pPr>
    </w:p>
    <w:p w14:paraId="43972F01" w14:textId="77777777" w:rsidR="00EE7201" w:rsidRPr="00430976" w:rsidRDefault="00EE7201" w:rsidP="00430976">
      <w:pPr>
        <w:pStyle w:val="NormaleWeb"/>
        <w:spacing w:before="0" w:beforeAutospacing="0" w:after="0" w:afterAutospacing="0" w:line="240" w:lineRule="atLeast"/>
        <w:jc w:val="both"/>
        <w:outlineLvl w:val="1"/>
        <w:rPr>
          <w:b/>
          <w:bCs/>
        </w:rPr>
      </w:pPr>
      <w:bookmarkStart w:id="62" w:name="_Toc57814663"/>
      <w:bookmarkStart w:id="63" w:name="_Toc60155649"/>
      <w:r w:rsidRPr="00430976">
        <w:rPr>
          <w:b/>
          <w:bCs/>
        </w:rPr>
        <w:t>Articolo 18</w:t>
      </w:r>
      <w:bookmarkEnd w:id="62"/>
      <w:r w:rsidRPr="00430976">
        <w:rPr>
          <w:b/>
          <w:bCs/>
        </w:rPr>
        <w:t xml:space="preserve"> - </w:t>
      </w:r>
      <w:bookmarkStart w:id="64" w:name="_Toc57814664"/>
      <w:r w:rsidRPr="00430976">
        <w:rPr>
          <w:b/>
          <w:bCs/>
        </w:rPr>
        <w:t>Procedure</w:t>
      </w:r>
      <w:bookmarkEnd w:id="63"/>
      <w:bookmarkEnd w:id="64"/>
    </w:p>
    <w:p w14:paraId="19F3118E" w14:textId="77777777" w:rsidR="00EE7201" w:rsidRPr="00430976" w:rsidRDefault="00EE7201" w:rsidP="00430976">
      <w:pPr>
        <w:spacing w:line="240" w:lineRule="atLeast"/>
        <w:jc w:val="both"/>
      </w:pPr>
    </w:p>
    <w:p w14:paraId="1CF54669" w14:textId="77777777" w:rsidR="00EE7201" w:rsidRDefault="00EE7201" w:rsidP="00430976">
      <w:pPr>
        <w:spacing w:line="240" w:lineRule="atLeast"/>
        <w:jc w:val="both"/>
      </w:pPr>
      <w:r w:rsidRPr="00430976">
        <w:t xml:space="preserve">1. Il </w:t>
      </w:r>
      <w:r>
        <w:t>r</w:t>
      </w:r>
      <w:r w:rsidRPr="00430976">
        <w:t xml:space="preserve">esponsabile del procedimento verifica la completezza e la regolarità della domanda, avvia la procedura istruttoria della pratica.  </w:t>
      </w:r>
    </w:p>
    <w:p w14:paraId="089AEB1C" w14:textId="77777777" w:rsidR="00EE7201" w:rsidRPr="00430976" w:rsidRDefault="00EE7201" w:rsidP="00430976">
      <w:pPr>
        <w:spacing w:line="240" w:lineRule="atLeast"/>
        <w:jc w:val="both"/>
      </w:pPr>
      <w:r w:rsidRPr="00430976">
        <w:t xml:space="preserve">2. Il diniego deve essere motivato. </w:t>
      </w:r>
    </w:p>
    <w:p w14:paraId="3A3A5728" w14:textId="77777777" w:rsidR="00EE7201" w:rsidRPr="00430976" w:rsidRDefault="00EE7201" w:rsidP="00430976">
      <w:pPr>
        <w:spacing w:line="240" w:lineRule="atLeast"/>
        <w:jc w:val="center"/>
      </w:pPr>
    </w:p>
    <w:p w14:paraId="6B2E6608" w14:textId="77777777" w:rsidR="00EE7201" w:rsidRPr="00430976" w:rsidRDefault="00EE7201" w:rsidP="00430976">
      <w:pPr>
        <w:pStyle w:val="Titolo2"/>
        <w:spacing w:line="240" w:lineRule="atLeast"/>
        <w:jc w:val="both"/>
      </w:pPr>
      <w:bookmarkStart w:id="65" w:name="_Toc57814665"/>
      <w:bookmarkStart w:id="66" w:name="_Toc60155650"/>
      <w:r w:rsidRPr="00430976">
        <w:t>Articolo 19</w:t>
      </w:r>
      <w:bookmarkEnd w:id="65"/>
      <w:r w:rsidRPr="00430976">
        <w:t xml:space="preserve"> - </w:t>
      </w:r>
      <w:bookmarkStart w:id="67" w:name="_Toc57814666"/>
      <w:r w:rsidRPr="00430976">
        <w:t>Titolarità e subentro nelle autorizzazioni</w:t>
      </w:r>
      <w:bookmarkEnd w:id="66"/>
      <w:bookmarkEnd w:id="67"/>
    </w:p>
    <w:p w14:paraId="6E0D2C33" w14:textId="77777777" w:rsidR="00EE7201" w:rsidRPr="00430976" w:rsidRDefault="00EE7201" w:rsidP="00430976">
      <w:pPr>
        <w:pStyle w:val="Default"/>
        <w:spacing w:line="240" w:lineRule="atLeast"/>
        <w:jc w:val="center"/>
        <w:rPr>
          <w:color w:val="auto"/>
        </w:rPr>
      </w:pPr>
    </w:p>
    <w:p w14:paraId="0A65A4EE" w14:textId="77777777" w:rsidR="00EE7201" w:rsidRPr="00430976" w:rsidRDefault="00EE7201" w:rsidP="00430976">
      <w:pPr>
        <w:spacing w:line="240" w:lineRule="atLeast"/>
        <w:jc w:val="both"/>
      </w:pPr>
      <w:r w:rsidRPr="00430976">
        <w:t xml:space="preserve">1. Il provvedimento di autorizzazione all’esposizione pubblicitaria permanente o temporanea, che comporti o meno anche l’occupazione del suolo o dello spazio pubblico, non può essere oggetto di cessione a terzi. </w:t>
      </w:r>
    </w:p>
    <w:p w14:paraId="7874F06F" w14:textId="77777777" w:rsidR="00EE7201" w:rsidRPr="00430976" w:rsidRDefault="00EE7201" w:rsidP="00430976">
      <w:pPr>
        <w:spacing w:line="240" w:lineRule="atLeast"/>
        <w:jc w:val="both"/>
      </w:pPr>
      <w:r w:rsidRPr="00430976">
        <w:t>2. Il soggetto titolare della autorizzazione è tenuto ad osservare tutte le disposizioni legislative e regolamentari vigenti in materia nonché quelle specificate nell’atto di autorizzazione. È responsabile della sicurezza e dello stato di manutenzione degli impianti installati</w:t>
      </w:r>
      <w:r>
        <w:t xml:space="preserve"> ed</w:t>
      </w:r>
      <w:r w:rsidRPr="00430976">
        <w:t xml:space="preserve"> ha l’obbligo di:</w:t>
      </w:r>
    </w:p>
    <w:p w14:paraId="3938D872" w14:textId="77777777" w:rsidR="00EE7201" w:rsidRPr="00430976" w:rsidRDefault="00EE7201" w:rsidP="00430976">
      <w:pPr>
        <w:spacing w:line="240" w:lineRule="atLeast"/>
        <w:jc w:val="both"/>
      </w:pPr>
      <w:r w:rsidRPr="00430976">
        <w:t xml:space="preserve">a) provvedere alla installazione dei mezzi pubblicitari entro 30 giorni dalla data del rilascio della relativa autorizzazione, in conformità di quanto previsto dal presente regolamento; </w:t>
      </w:r>
    </w:p>
    <w:p w14:paraId="54D46CA6" w14:textId="77777777" w:rsidR="00EE7201" w:rsidRPr="00430976" w:rsidRDefault="00EE7201" w:rsidP="00430976">
      <w:pPr>
        <w:spacing w:line="240" w:lineRule="atLeast"/>
        <w:jc w:val="both"/>
      </w:pPr>
      <w:r w:rsidRPr="00430976">
        <w:t>b) verificare periodicamente il buono stato di conservazione dei cartelli e degli altri mezzi pubblicitari e delle loro strutture di sostegno;</w:t>
      </w:r>
    </w:p>
    <w:p w14:paraId="7458F0F9" w14:textId="77777777" w:rsidR="00EE7201" w:rsidRPr="00430976" w:rsidRDefault="00EE7201" w:rsidP="00430976">
      <w:pPr>
        <w:spacing w:line="240" w:lineRule="atLeast"/>
        <w:jc w:val="both"/>
      </w:pPr>
      <w:r w:rsidRPr="00430976">
        <w:t>c) mantenere in condizioni di sicurezza, ordine e pulizia l’eventuale suolo pubblico dove viene installato il mezzo pubblicitario e restituirlo integro e pulito alla scadenza della concessione;</w:t>
      </w:r>
    </w:p>
    <w:p w14:paraId="1321640A" w14:textId="77777777" w:rsidR="00EE7201" w:rsidRPr="00430976" w:rsidRDefault="00EE7201" w:rsidP="00430976">
      <w:pPr>
        <w:spacing w:line="240" w:lineRule="atLeast"/>
        <w:jc w:val="both"/>
      </w:pPr>
      <w:r w:rsidRPr="00430976">
        <w:t xml:space="preserve">d) effettuare tutti gli interventi necessari al mantenimento delle condizioni di sicurezza; </w:t>
      </w:r>
    </w:p>
    <w:p w14:paraId="0307968C" w14:textId="77777777" w:rsidR="00EE7201" w:rsidRPr="00430976" w:rsidRDefault="00EE7201" w:rsidP="00430976">
      <w:pPr>
        <w:spacing w:line="240" w:lineRule="atLeast"/>
        <w:jc w:val="both"/>
      </w:pPr>
      <w:r w:rsidRPr="00430976">
        <w:t xml:space="preserve">e) adempiere nei tempi prescritti a tutte le disposizioni impartite dal Comune, sia al momento del rilascio dell'autorizzazione, sia successivamente per intervenute e motivate esigenze; </w:t>
      </w:r>
    </w:p>
    <w:p w14:paraId="55273434" w14:textId="77777777" w:rsidR="00EE7201" w:rsidRPr="00430976" w:rsidRDefault="00EE7201" w:rsidP="00430976">
      <w:pPr>
        <w:spacing w:line="240" w:lineRule="atLeast"/>
        <w:jc w:val="both"/>
      </w:pPr>
      <w:r w:rsidRPr="00430976">
        <w:t>f) provvedere alla rimozione a propria cura e spese in caso di scadenza, decadenza o revoca dell'autorizzazione o del venire meno delle condizioni di sicurezza previste all'atto dell'installazione o di motivata richiesta del Comune;</w:t>
      </w:r>
    </w:p>
    <w:p w14:paraId="5C0A8356" w14:textId="77777777" w:rsidR="00EE7201" w:rsidRPr="00430976" w:rsidRDefault="00EE7201" w:rsidP="00430976">
      <w:pPr>
        <w:spacing w:line="240" w:lineRule="atLeast"/>
        <w:jc w:val="both"/>
      </w:pPr>
      <w:r w:rsidRPr="00430976">
        <w:t>g) custodire il permesso comprovante la legittimità dell’esposizione ed esibirlo a richiesta del personale addetto. In caso di smarrimento, distruzione o sottrazione il soggetto autorizzato deve darne immediata comu</w:t>
      </w:r>
      <w:r>
        <w:t>nicazione al Servizio competente che ne rilascia un duplicato</w:t>
      </w:r>
      <w:r w:rsidRPr="00430976">
        <w:t xml:space="preserve">; </w:t>
      </w:r>
    </w:p>
    <w:p w14:paraId="1A5D5FEC" w14:textId="77777777" w:rsidR="00EE7201" w:rsidRPr="00430976" w:rsidRDefault="00EE7201" w:rsidP="00430976">
      <w:pPr>
        <w:spacing w:line="240" w:lineRule="atLeast"/>
        <w:jc w:val="both"/>
      </w:pPr>
      <w:r w:rsidRPr="00430976">
        <w:t xml:space="preserve">h) sollevare il Comune da qualsiasi responsabilità per danni che dovessero derivare a terzi per effetto dell’esposizione pubblicitaria; </w:t>
      </w:r>
    </w:p>
    <w:p w14:paraId="0B35A6DF" w14:textId="77777777" w:rsidR="00EE7201" w:rsidRPr="00430976" w:rsidRDefault="00EE7201" w:rsidP="00430976">
      <w:pPr>
        <w:spacing w:line="240" w:lineRule="atLeast"/>
        <w:jc w:val="both"/>
      </w:pPr>
      <w:r w:rsidRPr="00430976">
        <w:t>i) versare il canone alle scadenze previste.</w:t>
      </w:r>
    </w:p>
    <w:p w14:paraId="244F6D17" w14:textId="77777777" w:rsidR="00EE7201" w:rsidRPr="00430976" w:rsidRDefault="00EE7201" w:rsidP="00430976">
      <w:pPr>
        <w:spacing w:line="240" w:lineRule="atLeast"/>
        <w:jc w:val="both"/>
      </w:pPr>
      <w:r w:rsidRPr="00430976">
        <w:t xml:space="preserve">3. In ogni cartello o mezzo pubblicitario autorizzato di cui all’art. 23 del </w:t>
      </w:r>
      <w:r>
        <w:t>D.Lgs.</w:t>
      </w:r>
      <w:r w:rsidRPr="00430976">
        <w:t xml:space="preserve"> n. 285/</w:t>
      </w:r>
      <w:r>
        <w:t>19</w:t>
      </w:r>
      <w:r w:rsidRPr="00430976">
        <w:t>92 deve essere applicata e/o incisa la targhetta prescritta dall'art. 55 del DPR n. 495/1992.</w:t>
      </w:r>
    </w:p>
    <w:p w14:paraId="1618C80D" w14:textId="77777777" w:rsidR="00EE7201" w:rsidRPr="00430976" w:rsidRDefault="00EE7201" w:rsidP="00430976">
      <w:pPr>
        <w:spacing w:line="240" w:lineRule="atLeast"/>
        <w:jc w:val="both"/>
      </w:pPr>
      <w:r w:rsidRPr="00430976">
        <w:t>4. Nell’ipotesi in cui il titolare della concessione trasferisca a terzi (cessione di proprietà o di usufrutto) l’attività in relazione alla quale è stata concessa l’esposizione pubblicitaria, il subentrante è obbligato ad attivare non oltre trenta giorni dal trasferimento il procedimento per la voltura della autorizzazione a proprio nome inviando al</w:t>
      </w:r>
      <w:r>
        <w:t xml:space="preserve"> Servizio competente</w:t>
      </w:r>
      <w:r w:rsidRPr="00430976">
        <w:t xml:space="preserve"> apposita comunicazione con l’indicazione degli elementi di cui all’art</w:t>
      </w:r>
      <w:r>
        <w:t>.</w:t>
      </w:r>
      <w:r w:rsidRPr="00430976">
        <w:t xml:space="preserve"> 13 comma 4 e gli estremi della autorizzazione. </w:t>
      </w:r>
    </w:p>
    <w:p w14:paraId="4FBF5325" w14:textId="77777777" w:rsidR="00EE7201" w:rsidRPr="00430976" w:rsidRDefault="00EE7201" w:rsidP="00430976">
      <w:pPr>
        <w:spacing w:line="240" w:lineRule="atLeast"/>
        <w:jc w:val="both"/>
      </w:pPr>
      <w:r w:rsidRPr="00430976">
        <w:t>5. Il rilascio del provvedimento di voltura della autorizzazione è subordinato alla regolarità del pagamento dei canoni pregressi relativi all’esposizione pubblicitaria oggetto di cessione. Tale condizione d</w:t>
      </w:r>
      <w:r>
        <w:t>eve</w:t>
      </w:r>
      <w:r w:rsidRPr="00430976">
        <w:t xml:space="preserve"> essere </w:t>
      </w:r>
      <w:r>
        <w:t>documentata</w:t>
      </w:r>
      <w:r w:rsidRPr="00430976">
        <w:t xml:space="preserve"> dal subentrante mediante esibizione delle relative ricevute di versamento. </w:t>
      </w:r>
    </w:p>
    <w:p w14:paraId="79E583A9" w14:textId="77777777" w:rsidR="00EE7201" w:rsidRPr="00430976" w:rsidRDefault="00EE7201" w:rsidP="00430976">
      <w:pPr>
        <w:spacing w:line="240" w:lineRule="atLeast"/>
        <w:jc w:val="both"/>
      </w:pPr>
      <w:r w:rsidRPr="00430976">
        <w:t>6. La voltura della autorizzazione non dà luogo a rimborso.</w:t>
      </w:r>
    </w:p>
    <w:p w14:paraId="74F8E6B3" w14:textId="77777777" w:rsidR="00EE7201" w:rsidRPr="00430976" w:rsidRDefault="00EE7201" w:rsidP="00430976">
      <w:pPr>
        <w:spacing w:line="240" w:lineRule="atLeast"/>
        <w:jc w:val="both"/>
      </w:pPr>
      <w:r w:rsidRPr="00430976">
        <w:t xml:space="preserve">7. </w:t>
      </w:r>
      <w:r>
        <w:t>S</w:t>
      </w:r>
      <w:r w:rsidRPr="00430976">
        <w:t xml:space="preserve">e il subentrante non provveda al corretto invio della comunicazione nel termine di cui al comma 2 l’esposizione pubblicitaria è considerata abusiva. </w:t>
      </w:r>
    </w:p>
    <w:p w14:paraId="0BB7480F" w14:textId="77777777" w:rsidR="00EE7201" w:rsidRPr="00430976" w:rsidRDefault="00EE7201" w:rsidP="00430976">
      <w:pPr>
        <w:spacing w:line="240" w:lineRule="atLeast"/>
        <w:jc w:val="both"/>
      </w:pPr>
      <w:r w:rsidRPr="00430976">
        <w:t>8. Nei casi di semplice variazione della denominazione o della ragione sociale, purché restino invariati Partita IVA e Codice Fiscale, deve essere presentata una dichiarazione redatta ai sensi del D.P.R. 445/2000. Qualora un soggetto sia titolare di più autorizzazioni relative a diversi punti vendita, può essere presentata un'unica comunicazione a cui deve essere allegato l'elenco degli esercizi coinvolti.</w:t>
      </w:r>
    </w:p>
    <w:p w14:paraId="115411A3" w14:textId="77777777" w:rsidR="00EE7201" w:rsidRPr="00430976" w:rsidRDefault="00EE7201" w:rsidP="00430976">
      <w:pPr>
        <w:pStyle w:val="Default"/>
        <w:spacing w:line="240" w:lineRule="atLeast"/>
        <w:jc w:val="center"/>
        <w:rPr>
          <w:color w:val="auto"/>
        </w:rPr>
      </w:pPr>
    </w:p>
    <w:p w14:paraId="613557CE" w14:textId="77777777" w:rsidR="00EE7201" w:rsidRPr="00430976" w:rsidRDefault="00EE7201" w:rsidP="00430976">
      <w:pPr>
        <w:pStyle w:val="Default"/>
        <w:spacing w:line="240" w:lineRule="atLeast"/>
        <w:jc w:val="both"/>
        <w:outlineLvl w:val="1"/>
        <w:rPr>
          <w:b/>
          <w:bCs/>
          <w:color w:val="auto"/>
        </w:rPr>
      </w:pPr>
      <w:bookmarkStart w:id="68" w:name="_Toc57814667"/>
      <w:bookmarkStart w:id="69" w:name="_Toc60155651"/>
      <w:r w:rsidRPr="00430976">
        <w:rPr>
          <w:b/>
          <w:bCs/>
          <w:color w:val="auto"/>
        </w:rPr>
        <w:t>Articolo 20</w:t>
      </w:r>
      <w:bookmarkEnd w:id="68"/>
      <w:r w:rsidRPr="00430976">
        <w:rPr>
          <w:b/>
          <w:bCs/>
          <w:color w:val="auto"/>
        </w:rPr>
        <w:t xml:space="preserve"> - </w:t>
      </w:r>
      <w:bookmarkStart w:id="70" w:name="_Toc57814668"/>
      <w:r w:rsidRPr="00430976">
        <w:rPr>
          <w:b/>
          <w:bCs/>
          <w:color w:val="auto"/>
        </w:rPr>
        <w:t>Rinnovo, proroga e disdetta</w:t>
      </w:r>
      <w:bookmarkEnd w:id="69"/>
      <w:bookmarkEnd w:id="70"/>
    </w:p>
    <w:p w14:paraId="56765F83" w14:textId="77777777" w:rsidR="00EE7201" w:rsidRPr="00430976" w:rsidRDefault="00EE7201" w:rsidP="00430976">
      <w:pPr>
        <w:pStyle w:val="Default"/>
        <w:spacing w:line="240" w:lineRule="atLeast"/>
        <w:rPr>
          <w:color w:val="auto"/>
        </w:rPr>
      </w:pPr>
    </w:p>
    <w:p w14:paraId="163B1117" w14:textId="77777777" w:rsidR="00EE7201" w:rsidRPr="00430976" w:rsidRDefault="00EE7201" w:rsidP="00430976">
      <w:pPr>
        <w:spacing w:line="240" w:lineRule="atLeast"/>
        <w:jc w:val="both"/>
      </w:pPr>
      <w:r w:rsidRPr="00430976">
        <w:t xml:space="preserve">1. Le autorizzazioni hanno validità triennale dalla data di rilascio e sono rinnovabili previa presentazione di nuova domanda. Per le insegne d'esercizio il rinnovo dell'autorizzazione </w:t>
      </w:r>
      <w:r>
        <w:t>é</w:t>
      </w:r>
      <w:r w:rsidRPr="00430976">
        <w:t xml:space="preserve"> automatico e tacito alla scadenza</w:t>
      </w:r>
      <w:r>
        <w:t>,</w:t>
      </w:r>
      <w:r w:rsidRPr="00430976">
        <w:t xml:space="preserve"> purché non intervengano variazioni della titolarità. </w:t>
      </w:r>
    </w:p>
    <w:p w14:paraId="730B536E" w14:textId="77777777" w:rsidR="00EE7201" w:rsidRPr="00430976" w:rsidRDefault="00EE7201" w:rsidP="00430976">
      <w:pPr>
        <w:spacing w:line="240" w:lineRule="atLeast"/>
        <w:jc w:val="both"/>
      </w:pPr>
      <w:r w:rsidRPr="00430976">
        <w:t>2. Non è con</w:t>
      </w:r>
      <w:r>
        <w:t>sentito</w:t>
      </w:r>
      <w:r w:rsidRPr="00430976">
        <w:t xml:space="preserve"> il rinnovo dell'autorizzazione se il richiedente non è in regola con il pagamento del relativo canone</w:t>
      </w:r>
      <w:r>
        <w:t>,</w:t>
      </w:r>
      <w:r w:rsidRPr="00430976">
        <w:t xml:space="preserve"> ovvero se la pubblicità in atto è difforme da quella precedentemente autorizzata.</w:t>
      </w:r>
    </w:p>
    <w:p w14:paraId="148C8605" w14:textId="77777777" w:rsidR="00EE7201" w:rsidRPr="00430976" w:rsidRDefault="00EE7201" w:rsidP="00430976">
      <w:pPr>
        <w:spacing w:line="240" w:lineRule="atLeast"/>
        <w:jc w:val="both"/>
      </w:pPr>
      <w:r w:rsidRPr="00430976">
        <w:t xml:space="preserve">3. La disdetta anticipata deve essere comunicata per atto scritto, entro trenta giorni antecedenti alla scadenza dell’atto di autorizzazione, seguendo le stesse modalità previste per la presentazione delle </w:t>
      </w:r>
      <w:r>
        <w:t>domande</w:t>
      </w:r>
      <w:r w:rsidRPr="00430976">
        <w:t>.</w:t>
      </w:r>
    </w:p>
    <w:p w14:paraId="6DFE2663" w14:textId="77777777" w:rsidR="00EE7201" w:rsidRPr="00430976" w:rsidRDefault="00EE7201" w:rsidP="00430976">
      <w:pPr>
        <w:spacing w:line="240" w:lineRule="atLeast"/>
        <w:jc w:val="both"/>
      </w:pPr>
    </w:p>
    <w:p w14:paraId="4A138320" w14:textId="77777777" w:rsidR="00EE7201" w:rsidRPr="00430976" w:rsidRDefault="00EE7201" w:rsidP="00430976">
      <w:pPr>
        <w:pStyle w:val="Titolo2"/>
        <w:spacing w:line="240" w:lineRule="atLeast"/>
        <w:jc w:val="both"/>
      </w:pPr>
      <w:bookmarkStart w:id="71" w:name="_Toc57814669"/>
      <w:bookmarkStart w:id="72" w:name="_Toc60155652"/>
      <w:r w:rsidRPr="00430976">
        <w:t>Articolo 21</w:t>
      </w:r>
      <w:bookmarkEnd w:id="71"/>
      <w:r w:rsidRPr="00430976">
        <w:t xml:space="preserve"> -</w:t>
      </w:r>
      <w:bookmarkStart w:id="73" w:name="_Toc57814670"/>
      <w:r w:rsidRPr="00430976">
        <w:t xml:space="preserve"> Revoca, mancato o ridotto utilizzo della autorizzazione</w:t>
      </w:r>
      <w:bookmarkEnd w:id="72"/>
      <w:bookmarkEnd w:id="73"/>
    </w:p>
    <w:p w14:paraId="699A3079" w14:textId="77777777" w:rsidR="00EE7201" w:rsidRPr="00430976" w:rsidRDefault="00EE7201" w:rsidP="00430976">
      <w:pPr>
        <w:spacing w:line="240" w:lineRule="atLeast"/>
        <w:jc w:val="center"/>
      </w:pPr>
    </w:p>
    <w:p w14:paraId="5B428798" w14:textId="77777777" w:rsidR="00EE7201" w:rsidRPr="00430976" w:rsidRDefault="00EE7201" w:rsidP="00430976">
      <w:pPr>
        <w:spacing w:line="240" w:lineRule="atLeast"/>
        <w:jc w:val="both"/>
      </w:pPr>
      <w:r w:rsidRPr="00430976">
        <w:t>1. Per sopravvenute ragioni di pubblico interesse e in qualsiasi momento, l’autorizzazione può essere modificata, sospesa o revocata, con provvedimento motivato, nel rispetto delle norme generali sull'azione amministrativa stabilite dalla legge. L’atto di modifica deve indicare l'ammontare del nuovo canone in relazione alla variazione del mezzo.</w:t>
      </w:r>
    </w:p>
    <w:p w14:paraId="2258B2CE" w14:textId="77777777" w:rsidR="00EE7201" w:rsidRPr="00430976" w:rsidRDefault="00EE7201" w:rsidP="00430976">
      <w:pPr>
        <w:spacing w:line="240" w:lineRule="atLeast"/>
        <w:jc w:val="both"/>
      </w:pPr>
      <w:r w:rsidRPr="00430976">
        <w:t xml:space="preserve">2. La modifica d’ufficio e la sospensione sono comunicate tramite raccomandata postale con avviso di ricevimento ovvero con modalità telematica idonea a garantire la conoscenza del nuovo evento. </w:t>
      </w:r>
    </w:p>
    <w:p w14:paraId="3FD0417B" w14:textId="77777777" w:rsidR="00EE7201" w:rsidRPr="00430976" w:rsidRDefault="00EE7201" w:rsidP="00430976">
      <w:pPr>
        <w:spacing w:line="240" w:lineRule="atLeast"/>
        <w:jc w:val="both"/>
      </w:pPr>
      <w:r w:rsidRPr="00430976">
        <w:t>3. L’avvio del procedimento di revoca è comunicato al concessionario, ai sensi degli articoli 7 e 8 della legge n. 241</w:t>
      </w:r>
      <w:r>
        <w:t>/1990</w:t>
      </w:r>
      <w:r w:rsidRPr="00430976">
        <w:t>. Il provvedimento di revoca è notificato secondo le procedure di legge, con l'indicazione dell'autorità cui è possibile ricorrere e del termine per la presentazione del ricorso.</w:t>
      </w:r>
    </w:p>
    <w:p w14:paraId="336CF1D0" w14:textId="77777777" w:rsidR="00EE7201" w:rsidRPr="00430976" w:rsidRDefault="00EE7201" w:rsidP="00430976">
      <w:pPr>
        <w:spacing w:line="240" w:lineRule="atLeast"/>
        <w:jc w:val="both"/>
      </w:pPr>
      <w:r w:rsidRPr="00430976">
        <w:t xml:space="preserve">4. Il canone è dovuto indipendentemente dall'effettivo utilizzo della stessa, fatte salve le procedure disciplinate dal presente regolamento che ne ammettono la modifica o la rinuncia. </w:t>
      </w:r>
    </w:p>
    <w:p w14:paraId="75858224" w14:textId="77777777" w:rsidR="00EE7201" w:rsidRPr="00430976" w:rsidRDefault="00EE7201" w:rsidP="00430976">
      <w:pPr>
        <w:pStyle w:val="Default"/>
        <w:spacing w:line="240" w:lineRule="atLeast"/>
        <w:outlineLvl w:val="1"/>
        <w:rPr>
          <w:b/>
          <w:bCs/>
          <w:color w:val="auto"/>
        </w:rPr>
      </w:pPr>
    </w:p>
    <w:p w14:paraId="1DDE8728" w14:textId="77777777" w:rsidR="00EE7201" w:rsidRPr="00430976" w:rsidRDefault="00EE7201" w:rsidP="00430976">
      <w:pPr>
        <w:pStyle w:val="Default"/>
        <w:spacing w:line="240" w:lineRule="atLeast"/>
        <w:jc w:val="both"/>
        <w:outlineLvl w:val="1"/>
        <w:rPr>
          <w:b/>
          <w:bCs/>
          <w:color w:val="auto"/>
        </w:rPr>
      </w:pPr>
      <w:bookmarkStart w:id="74" w:name="_Toc57814671"/>
      <w:bookmarkStart w:id="75" w:name="_Toc60155653"/>
      <w:r w:rsidRPr="00430976">
        <w:rPr>
          <w:b/>
          <w:bCs/>
          <w:color w:val="auto"/>
        </w:rPr>
        <w:t>Articolo 22</w:t>
      </w:r>
      <w:bookmarkEnd w:id="74"/>
      <w:r w:rsidRPr="00430976">
        <w:rPr>
          <w:b/>
          <w:bCs/>
          <w:color w:val="auto"/>
        </w:rPr>
        <w:t xml:space="preserve"> - </w:t>
      </w:r>
      <w:bookmarkStart w:id="76" w:name="_Toc57814672"/>
      <w:r w:rsidRPr="00430976">
        <w:rPr>
          <w:b/>
          <w:bCs/>
          <w:color w:val="auto"/>
        </w:rPr>
        <w:t>Decadenza ed estinzione della autorizzazione</w:t>
      </w:r>
      <w:bookmarkEnd w:id="75"/>
      <w:bookmarkEnd w:id="76"/>
    </w:p>
    <w:p w14:paraId="7CF3C88B" w14:textId="77777777" w:rsidR="00EE7201" w:rsidRPr="00430976" w:rsidRDefault="00EE7201" w:rsidP="00430976">
      <w:pPr>
        <w:pStyle w:val="Default"/>
        <w:spacing w:line="240" w:lineRule="atLeast"/>
        <w:jc w:val="center"/>
        <w:outlineLvl w:val="1"/>
        <w:rPr>
          <w:b/>
          <w:bCs/>
          <w:color w:val="auto"/>
        </w:rPr>
      </w:pPr>
    </w:p>
    <w:p w14:paraId="2F61737C" w14:textId="77777777" w:rsidR="00EE7201" w:rsidRPr="00430976" w:rsidRDefault="00EE7201" w:rsidP="00430976">
      <w:pPr>
        <w:spacing w:line="240" w:lineRule="atLeast"/>
        <w:jc w:val="both"/>
      </w:pPr>
      <w:r w:rsidRPr="00430976">
        <w:t>1. Sono cause di decadenza dall’autorizzazione:</w:t>
      </w:r>
    </w:p>
    <w:p w14:paraId="4898209B" w14:textId="77777777" w:rsidR="00EE7201" w:rsidRPr="00430976" w:rsidRDefault="00EE7201" w:rsidP="00430976">
      <w:pPr>
        <w:spacing w:line="240" w:lineRule="atLeast"/>
        <w:jc w:val="both"/>
      </w:pPr>
      <w:r w:rsidRPr="00430976">
        <w:t xml:space="preserve">a) il mancato rispetto delle prescrizioni previste nell’atto di autorizzazione, nel presente </w:t>
      </w:r>
      <w:r>
        <w:t>r</w:t>
      </w:r>
      <w:r w:rsidRPr="00430976">
        <w:t>egolamento, nelle norme regolamentari e legislative vigenti in materia;</w:t>
      </w:r>
    </w:p>
    <w:p w14:paraId="0F27BBDE" w14:textId="77777777" w:rsidR="00EE7201" w:rsidRPr="00430976" w:rsidRDefault="00EE7201" w:rsidP="00430976">
      <w:pPr>
        <w:spacing w:line="240" w:lineRule="atLeast"/>
        <w:jc w:val="both"/>
      </w:pPr>
      <w:r w:rsidRPr="00430976">
        <w:t>b) l’uso improprio del mezzo pubblicitario;</w:t>
      </w:r>
    </w:p>
    <w:p w14:paraId="025EFA29" w14:textId="77777777" w:rsidR="00EE7201" w:rsidRPr="00430976" w:rsidRDefault="00EE7201" w:rsidP="00430976">
      <w:pPr>
        <w:spacing w:line="240" w:lineRule="atLeast"/>
        <w:jc w:val="both"/>
      </w:pPr>
      <w:r w:rsidRPr="00430976">
        <w:t>d) il mancato pagamento del canone dovuto, previa comunicazione dell’ufficio competente;</w:t>
      </w:r>
    </w:p>
    <w:p w14:paraId="10AFA774" w14:textId="77777777" w:rsidR="00EE7201" w:rsidRPr="00430976" w:rsidRDefault="00EE7201" w:rsidP="00430976">
      <w:pPr>
        <w:spacing w:line="240" w:lineRule="atLeast"/>
        <w:jc w:val="both"/>
      </w:pPr>
      <w:r w:rsidRPr="00430976">
        <w:t>e) il mancato ritiro dell’autorizzazione, senza giustificato motivo, entro 30 giorni ovvero il mancato avvio della forma di pubblicità richiesta.</w:t>
      </w:r>
    </w:p>
    <w:p w14:paraId="3DB7B53B" w14:textId="77777777" w:rsidR="00EE7201" w:rsidRPr="00430976" w:rsidRDefault="00EE7201" w:rsidP="00430976">
      <w:pPr>
        <w:spacing w:line="240" w:lineRule="atLeast"/>
        <w:jc w:val="both"/>
      </w:pPr>
      <w:r w:rsidRPr="00430976">
        <w:t>2. Al soggetto dichiarato decaduto non possono essere rilasciate nuove concessioni per la durata della concessione originaria decaduta.</w:t>
      </w:r>
    </w:p>
    <w:p w14:paraId="4BB069BB" w14:textId="77777777" w:rsidR="00EE7201" w:rsidRPr="00430976" w:rsidRDefault="00EE7201" w:rsidP="00430976">
      <w:pPr>
        <w:spacing w:line="240" w:lineRule="atLeast"/>
        <w:jc w:val="both"/>
      </w:pPr>
      <w:r w:rsidRPr="00430976">
        <w:t>3. Sono cause di estinzione della concessione:</w:t>
      </w:r>
    </w:p>
    <w:p w14:paraId="49D507D8" w14:textId="77777777" w:rsidR="00EE7201" w:rsidRPr="00430976" w:rsidRDefault="00EE7201" w:rsidP="00430976">
      <w:pPr>
        <w:spacing w:line="240" w:lineRule="atLeast"/>
        <w:jc w:val="both"/>
      </w:pPr>
      <w:r w:rsidRPr="00430976">
        <w:t>a) la morte, o sopravvenuta incapacità, della persona fisica oppure l’estinzione della persona giuridica, salvo i casi in cui è ammesso il subentro;</w:t>
      </w:r>
    </w:p>
    <w:p w14:paraId="0C9ACC4D" w14:textId="77777777" w:rsidR="00EE7201" w:rsidRPr="00430976" w:rsidRDefault="00EE7201" w:rsidP="00430976">
      <w:pPr>
        <w:spacing w:line="240" w:lineRule="atLeast"/>
        <w:jc w:val="both"/>
      </w:pPr>
      <w:r w:rsidRPr="00430976">
        <w:t>b) la sentenza dichiarativa di fallimento e la liquidazione coatta amministrativa, salvo autorizzazione all'esercizio provvisorio dell’attività e la richiesta del curatore o liquidatore, entro novanta giorni dal provvedimento, di mantenere la forma pubblicitaria.</w:t>
      </w:r>
    </w:p>
    <w:p w14:paraId="299C6FDB" w14:textId="77777777" w:rsidR="00EE7201" w:rsidRPr="00430976" w:rsidRDefault="00EE7201" w:rsidP="00430976">
      <w:pPr>
        <w:pStyle w:val="Default"/>
        <w:spacing w:line="240" w:lineRule="atLeast"/>
        <w:jc w:val="both"/>
        <w:rPr>
          <w:color w:val="auto"/>
        </w:rPr>
      </w:pPr>
      <w:r w:rsidRPr="00430976">
        <w:rPr>
          <w:color w:val="auto"/>
        </w:rPr>
        <w:t xml:space="preserve">4. L’autorizzazione si estingue per risoluzione di diritto in caso di inadempimento da parte del concessionario rispetto agli obblighi assunti con la domanda di concessione. </w:t>
      </w:r>
    </w:p>
    <w:p w14:paraId="717BDBC7" w14:textId="77777777" w:rsidR="00EE7201" w:rsidRPr="00430976" w:rsidRDefault="00EE7201" w:rsidP="00430976">
      <w:pPr>
        <w:pStyle w:val="Default"/>
        <w:spacing w:line="240" w:lineRule="atLeast"/>
        <w:jc w:val="both"/>
        <w:rPr>
          <w:color w:val="auto"/>
        </w:rPr>
      </w:pPr>
    </w:p>
    <w:p w14:paraId="37AB5C7A" w14:textId="77777777" w:rsidR="00EE7201" w:rsidRPr="00430976" w:rsidRDefault="00EE7201" w:rsidP="00430976">
      <w:pPr>
        <w:pStyle w:val="Default"/>
        <w:spacing w:line="240" w:lineRule="atLeast"/>
        <w:jc w:val="both"/>
        <w:outlineLvl w:val="1"/>
        <w:rPr>
          <w:b/>
          <w:bCs/>
        </w:rPr>
      </w:pPr>
      <w:bookmarkStart w:id="77" w:name="_Toc57814673"/>
      <w:bookmarkStart w:id="78" w:name="_Toc60155654"/>
      <w:r w:rsidRPr="00430976">
        <w:rPr>
          <w:b/>
          <w:bCs/>
          <w:color w:val="auto"/>
        </w:rPr>
        <w:t>Articolo 23</w:t>
      </w:r>
      <w:bookmarkEnd w:id="77"/>
      <w:r w:rsidRPr="00430976">
        <w:rPr>
          <w:b/>
          <w:bCs/>
          <w:color w:val="auto"/>
        </w:rPr>
        <w:t xml:space="preserve"> - </w:t>
      </w:r>
      <w:bookmarkStart w:id="79" w:name="_Toc57814674"/>
      <w:r w:rsidRPr="00430976">
        <w:rPr>
          <w:b/>
          <w:bCs/>
        </w:rPr>
        <w:t>Rimozione della pubblicità</w:t>
      </w:r>
      <w:bookmarkEnd w:id="78"/>
      <w:bookmarkEnd w:id="79"/>
    </w:p>
    <w:p w14:paraId="44077F79" w14:textId="77777777" w:rsidR="00EE7201" w:rsidRPr="00430976" w:rsidRDefault="00EE7201" w:rsidP="00EE04EB">
      <w:pPr>
        <w:spacing w:line="240" w:lineRule="atLeast"/>
        <w:jc w:val="both"/>
      </w:pPr>
    </w:p>
    <w:p w14:paraId="6EB225E9" w14:textId="77777777" w:rsidR="00EE7201" w:rsidRPr="00430976" w:rsidRDefault="00EE7201" w:rsidP="00430976">
      <w:pPr>
        <w:spacing w:line="240" w:lineRule="atLeast"/>
        <w:jc w:val="both"/>
      </w:pPr>
      <w:r w:rsidRPr="00430976">
        <w:t>1. La cessazione della pubblicità, la decadenza o la revoca dell'autorizzazione comportano la rimozione integrale dell'impianto entro il termine stabilito</w:t>
      </w:r>
      <w:r>
        <w:t>,</w:t>
      </w:r>
      <w:r w:rsidRPr="00430976">
        <w:t xml:space="preserve"> nonché il ripristino delle condizioni preesistenti a cura e spese del soggetto titolare. Per le insegne di esercizio, la rimozione deve essere effettuata entro 30 giorni dalla data di cessazione. Della rimozione integrale dell'impianto e del ripristino delle condizioni preesistenti risponde il proprietario o l'amministratore dello stabile in caso di irreperibilità del titolare dell'autorizzazione o del soggetto interessato. </w:t>
      </w:r>
    </w:p>
    <w:p w14:paraId="43655D7F" w14:textId="77777777" w:rsidR="00EE7201" w:rsidRPr="00430976" w:rsidRDefault="00EE7201" w:rsidP="00430976">
      <w:pPr>
        <w:spacing w:line="240" w:lineRule="atLeast"/>
        <w:jc w:val="both"/>
      </w:pPr>
      <w:r w:rsidRPr="00430976">
        <w:t xml:space="preserve">2. La rimozione effettuata su iniziativa del titolare dei mezzi pubblicitari nel corso dell'anno non dà diritto ad alcun rimborso del canone versato o dovuto per detto anno. Se la rimozione è conseguente alla revoca della concessione o dell'autorizzazione </w:t>
      </w:r>
      <w:r>
        <w:t>disposta</w:t>
      </w:r>
      <w:r w:rsidRPr="00430976">
        <w:t xml:space="preserve"> dal</w:t>
      </w:r>
      <w:r>
        <w:t xml:space="preserve"> Servizio competente</w:t>
      </w:r>
      <w:r w:rsidRPr="00430976">
        <w:t xml:space="preserve"> per esigenze ed utilità pubblica, è dovuto un </w:t>
      </w:r>
      <w:r>
        <w:t>rimborso</w:t>
      </w:r>
      <w:r w:rsidRPr="00430976">
        <w:t xml:space="preserve"> pari alla quota del canone anticipato, senza interessi, a decorrere dal giorno successivo all</w:t>
      </w:r>
      <w:r>
        <w:t>’</w:t>
      </w:r>
      <w:r w:rsidRPr="00430976">
        <w:t>effettiva rimozione del mezzo pubblicitario.</w:t>
      </w:r>
    </w:p>
    <w:p w14:paraId="22C0A2BC" w14:textId="77777777" w:rsidR="00EE7201" w:rsidRPr="00430976" w:rsidRDefault="00EE7201" w:rsidP="00430976">
      <w:pPr>
        <w:spacing w:line="240" w:lineRule="atLeast"/>
        <w:jc w:val="both"/>
      </w:pPr>
    </w:p>
    <w:p w14:paraId="532FD8B8" w14:textId="77777777" w:rsidR="00EE7201" w:rsidRPr="00430976" w:rsidRDefault="00EE7201" w:rsidP="00430976">
      <w:pPr>
        <w:pStyle w:val="Default"/>
        <w:tabs>
          <w:tab w:val="left" w:pos="8647"/>
        </w:tabs>
        <w:spacing w:line="240" w:lineRule="atLeast"/>
        <w:jc w:val="both"/>
        <w:outlineLvl w:val="1"/>
        <w:rPr>
          <w:b/>
          <w:bCs/>
          <w:color w:val="auto"/>
        </w:rPr>
      </w:pPr>
      <w:bookmarkStart w:id="80" w:name="_Toc56761465"/>
      <w:bookmarkStart w:id="81" w:name="_Toc57814675"/>
      <w:bookmarkStart w:id="82" w:name="_Toc60155655"/>
      <w:r w:rsidRPr="00430976">
        <w:rPr>
          <w:b/>
          <w:bCs/>
          <w:color w:val="auto"/>
        </w:rPr>
        <w:t>Articolo 24</w:t>
      </w:r>
      <w:bookmarkEnd w:id="80"/>
      <w:bookmarkEnd w:id="81"/>
      <w:r w:rsidRPr="00430976">
        <w:rPr>
          <w:b/>
          <w:bCs/>
          <w:color w:val="auto"/>
        </w:rPr>
        <w:t xml:space="preserve"> - </w:t>
      </w:r>
      <w:bookmarkStart w:id="83" w:name="_Toc57814676"/>
      <w:r w:rsidRPr="00430976">
        <w:rPr>
          <w:b/>
          <w:bCs/>
          <w:color w:val="auto"/>
        </w:rPr>
        <w:t>Le esposizioni pubblicitarie abusive</w:t>
      </w:r>
      <w:bookmarkEnd w:id="82"/>
      <w:bookmarkEnd w:id="83"/>
    </w:p>
    <w:p w14:paraId="6D99DD30" w14:textId="77777777" w:rsidR="00EE7201" w:rsidRPr="00430976" w:rsidRDefault="00EE7201" w:rsidP="00430976">
      <w:pPr>
        <w:pStyle w:val="Default"/>
        <w:tabs>
          <w:tab w:val="left" w:pos="8647"/>
        </w:tabs>
        <w:spacing w:line="240" w:lineRule="atLeast"/>
        <w:jc w:val="center"/>
        <w:outlineLvl w:val="1"/>
        <w:rPr>
          <w:b/>
          <w:bCs/>
          <w:color w:val="auto"/>
        </w:rPr>
      </w:pPr>
    </w:p>
    <w:p w14:paraId="42C76C2E" w14:textId="77777777" w:rsidR="00EE7201" w:rsidRDefault="00EE7201" w:rsidP="00430976">
      <w:pPr>
        <w:pStyle w:val="Default"/>
        <w:tabs>
          <w:tab w:val="left" w:pos="8647"/>
        </w:tabs>
        <w:spacing w:line="240" w:lineRule="atLeast"/>
        <w:jc w:val="both"/>
        <w:rPr>
          <w:color w:val="auto"/>
        </w:rPr>
      </w:pPr>
      <w:r w:rsidRPr="00430976">
        <w:rPr>
          <w:color w:val="auto"/>
        </w:rPr>
        <w:t xml:space="preserve">1. </w:t>
      </w:r>
      <w:r>
        <w:rPr>
          <w:color w:val="auto"/>
        </w:rPr>
        <w:t>Il Servizio competente</w:t>
      </w:r>
      <w:r w:rsidRPr="00430976">
        <w:rPr>
          <w:color w:val="auto"/>
        </w:rPr>
        <w:t xml:space="preserve"> proced</w:t>
      </w:r>
      <w:r>
        <w:rPr>
          <w:color w:val="auto"/>
        </w:rPr>
        <w:t>e</w:t>
      </w:r>
      <w:r w:rsidRPr="00430976">
        <w:rPr>
          <w:color w:val="auto"/>
        </w:rPr>
        <w:t xml:space="preserve"> alla rimozione dei mezzi pubblicitari privi d</w:t>
      </w:r>
      <w:r>
        <w:rPr>
          <w:color w:val="auto"/>
        </w:rPr>
        <w:t>i</w:t>
      </w:r>
      <w:r w:rsidRPr="00430976">
        <w:rPr>
          <w:color w:val="auto"/>
        </w:rPr>
        <w:t xml:space="preserve"> autorizzazione o effettuati in difformità dall</w:t>
      </w:r>
      <w:r>
        <w:rPr>
          <w:color w:val="auto"/>
        </w:rPr>
        <w:t>a</w:t>
      </w:r>
      <w:r w:rsidRPr="00430976">
        <w:rPr>
          <w:color w:val="auto"/>
        </w:rPr>
        <w:t xml:space="preserve"> stess</w:t>
      </w:r>
      <w:r>
        <w:rPr>
          <w:color w:val="auto"/>
        </w:rPr>
        <w:t>a</w:t>
      </w:r>
      <w:r w:rsidRPr="00430976">
        <w:rPr>
          <w:color w:val="auto"/>
        </w:rPr>
        <w:t xml:space="preserve"> o per i quali non sia stato eseguito il pagamento del canone, nonché all’immediata copertura della pubblicità in tal modo effettuata, previa redazione di processo verbale di constatazione redatto da competente pubblico ufficiale, con oneri derivanti dalla rimozione a carico dei soggetti che hanno effettuato l’esposizione pubblicitaria o per conto dei quali la pubblicità è stata effettuata.</w:t>
      </w:r>
      <w:bookmarkStart w:id="84" w:name="art04"/>
      <w:bookmarkEnd w:id="84"/>
    </w:p>
    <w:p w14:paraId="778DF05B" w14:textId="77777777" w:rsidR="00EE7201" w:rsidRPr="00430976" w:rsidRDefault="00EE7201" w:rsidP="00430976">
      <w:pPr>
        <w:pStyle w:val="Default"/>
        <w:tabs>
          <w:tab w:val="left" w:pos="8647"/>
        </w:tabs>
        <w:spacing w:line="240" w:lineRule="atLeast"/>
        <w:jc w:val="both"/>
        <w:rPr>
          <w:color w:val="auto"/>
        </w:rPr>
      </w:pPr>
    </w:p>
    <w:p w14:paraId="1B4AD67C" w14:textId="77777777" w:rsidR="00EE7201" w:rsidRPr="00430976" w:rsidRDefault="00EE7201" w:rsidP="00430976">
      <w:pPr>
        <w:pStyle w:val="Titolo1"/>
        <w:spacing w:before="0" w:beforeAutospacing="0" w:after="0" w:afterAutospacing="0" w:line="240" w:lineRule="atLeast"/>
        <w:jc w:val="both"/>
        <w:rPr>
          <w:sz w:val="24"/>
          <w:szCs w:val="24"/>
        </w:rPr>
      </w:pPr>
      <w:bookmarkStart w:id="85" w:name="_Toc57814677"/>
      <w:bookmarkStart w:id="86" w:name="_Toc60155656"/>
      <w:r w:rsidRPr="00430976">
        <w:rPr>
          <w:sz w:val="24"/>
          <w:szCs w:val="24"/>
        </w:rPr>
        <w:t>TITOLO IV - TARIFFEE CANONE, RIDUZIONI, ESENZIONI</w:t>
      </w:r>
      <w:bookmarkEnd w:id="85"/>
      <w:bookmarkEnd w:id="86"/>
    </w:p>
    <w:p w14:paraId="21131D9A" w14:textId="77777777" w:rsidR="00EE7201" w:rsidRPr="00430976" w:rsidRDefault="00EE7201" w:rsidP="00430976">
      <w:pPr>
        <w:spacing w:line="240" w:lineRule="atLeast"/>
        <w:jc w:val="center"/>
      </w:pPr>
    </w:p>
    <w:p w14:paraId="75636C84" w14:textId="77777777" w:rsidR="00EE7201" w:rsidRPr="00430976" w:rsidRDefault="00EE7201" w:rsidP="00430976">
      <w:pPr>
        <w:pStyle w:val="Titolo2"/>
        <w:spacing w:line="240" w:lineRule="atLeast"/>
        <w:jc w:val="both"/>
      </w:pPr>
      <w:bookmarkStart w:id="87" w:name="_Toc57814678"/>
      <w:bookmarkStart w:id="88" w:name="_Toc60155657"/>
      <w:r w:rsidRPr="00430976">
        <w:t>Articolo 25</w:t>
      </w:r>
      <w:bookmarkEnd w:id="87"/>
      <w:r w:rsidRPr="00430976">
        <w:t xml:space="preserve"> - </w:t>
      </w:r>
      <w:bookmarkStart w:id="89" w:name="_Toc57814679"/>
      <w:r w:rsidRPr="00430976">
        <w:t>Criteri per la determinazione della tariffa del canone per le occupazioni di suolo pubblico</w:t>
      </w:r>
      <w:bookmarkEnd w:id="88"/>
      <w:bookmarkEnd w:id="89"/>
    </w:p>
    <w:p w14:paraId="0247006A" w14:textId="77777777" w:rsidR="00EE7201" w:rsidRPr="00430976" w:rsidRDefault="00EE7201" w:rsidP="00430976">
      <w:pPr>
        <w:spacing w:line="240" w:lineRule="atLeast"/>
        <w:jc w:val="center"/>
      </w:pPr>
    </w:p>
    <w:p w14:paraId="78E78ABE" w14:textId="77777777" w:rsidR="00EE7201" w:rsidRPr="00430976" w:rsidRDefault="00EE7201" w:rsidP="00430976">
      <w:pPr>
        <w:pStyle w:val="Default"/>
        <w:spacing w:line="240" w:lineRule="atLeast"/>
        <w:jc w:val="both"/>
        <w:rPr>
          <w:color w:val="auto"/>
        </w:rPr>
      </w:pPr>
      <w:r w:rsidRPr="00430976">
        <w:rPr>
          <w:color w:val="auto"/>
        </w:rPr>
        <w:t>1.  La tariffa del canone per le occupazioni di suolo pubblico è determinata sulla base dei seguenti elementi:</w:t>
      </w:r>
    </w:p>
    <w:p w14:paraId="65C2899E" w14:textId="77777777" w:rsidR="00EE7201" w:rsidRPr="00430976" w:rsidRDefault="00EE7201" w:rsidP="00430976">
      <w:pPr>
        <w:pStyle w:val="Default"/>
        <w:spacing w:line="240" w:lineRule="atLeast"/>
        <w:jc w:val="both"/>
        <w:rPr>
          <w:color w:val="auto"/>
        </w:rPr>
      </w:pPr>
      <w:r w:rsidRPr="00430976">
        <w:rPr>
          <w:color w:val="auto"/>
        </w:rPr>
        <w:t>a)  durata dell’occupazione;</w:t>
      </w:r>
    </w:p>
    <w:p w14:paraId="73266735" w14:textId="77777777" w:rsidR="00EE7201" w:rsidRPr="00430976" w:rsidRDefault="00EE7201" w:rsidP="00430976">
      <w:pPr>
        <w:pStyle w:val="Default"/>
        <w:spacing w:line="240" w:lineRule="atLeast"/>
        <w:jc w:val="both"/>
        <w:rPr>
          <w:color w:val="auto"/>
        </w:rPr>
      </w:pPr>
      <w:r w:rsidRPr="00430976">
        <w:rPr>
          <w:color w:val="auto"/>
        </w:rPr>
        <w:t>b) superfic</w:t>
      </w:r>
      <w:r>
        <w:rPr>
          <w:color w:val="auto"/>
        </w:rPr>
        <w:t>i</w:t>
      </w:r>
      <w:r w:rsidRPr="00430976">
        <w:rPr>
          <w:color w:val="auto"/>
        </w:rPr>
        <w:t>e oggetto di occupazione, espressa in metri quadrati o lineari con arrotondamento delle frazioni all'unità superiore;</w:t>
      </w:r>
    </w:p>
    <w:p w14:paraId="23526347" w14:textId="77777777" w:rsidR="00EE7201" w:rsidRPr="00430976" w:rsidRDefault="00EE7201" w:rsidP="00430976">
      <w:pPr>
        <w:pStyle w:val="Default"/>
        <w:spacing w:line="240" w:lineRule="atLeast"/>
        <w:jc w:val="both"/>
        <w:rPr>
          <w:color w:val="auto"/>
        </w:rPr>
      </w:pPr>
      <w:r w:rsidRPr="00430976">
        <w:rPr>
          <w:color w:val="auto"/>
        </w:rPr>
        <w:t xml:space="preserve">c) tipologia; </w:t>
      </w:r>
    </w:p>
    <w:p w14:paraId="2AB75A8F" w14:textId="77777777" w:rsidR="00EE7201" w:rsidRPr="00430976" w:rsidRDefault="00EE7201" w:rsidP="00430976">
      <w:pPr>
        <w:pStyle w:val="Default"/>
        <w:spacing w:line="240" w:lineRule="atLeast"/>
        <w:jc w:val="both"/>
        <w:rPr>
          <w:color w:val="auto"/>
        </w:rPr>
      </w:pPr>
      <w:r>
        <w:rPr>
          <w:color w:val="auto"/>
        </w:rPr>
        <w:t>d) finalità.</w:t>
      </w:r>
    </w:p>
    <w:p w14:paraId="5719E987" w14:textId="77777777" w:rsidR="00EE7201" w:rsidRPr="00430976" w:rsidRDefault="00EE7201" w:rsidP="00430976">
      <w:pPr>
        <w:pStyle w:val="Default"/>
        <w:spacing w:line="240" w:lineRule="atLeast"/>
        <w:jc w:val="both"/>
        <w:rPr>
          <w:color w:val="auto"/>
        </w:rPr>
      </w:pPr>
      <w:r w:rsidRPr="00430976">
        <w:rPr>
          <w:color w:val="auto"/>
        </w:rPr>
        <w:t>2. Per i passi carrabili autorizzati ai sensi del Codice della Strada il canone da pagare si determina moltiplicando la larghezza del passo, misurata sulla fronte dell’edificio o del terreno al quale si dà l’accesso, per la profondità di un metro lineare convenzionale. Il canone relativo ai passi carrabili può essere definitivamente assolto mediante il versamento, in qualsiasi momento, di una somma pari a venti annualità.</w:t>
      </w:r>
    </w:p>
    <w:p w14:paraId="1820C81F" w14:textId="77777777" w:rsidR="00EE7201" w:rsidRPr="00430976" w:rsidRDefault="00EE7201" w:rsidP="00430976">
      <w:pPr>
        <w:pStyle w:val="Default"/>
        <w:spacing w:line="240" w:lineRule="atLeast"/>
        <w:jc w:val="both"/>
        <w:rPr>
          <w:color w:val="auto"/>
        </w:rPr>
      </w:pPr>
      <w:r w:rsidRPr="00430976">
        <w:rPr>
          <w:color w:val="auto"/>
        </w:rPr>
        <w:t xml:space="preserve">3. Non sono soggette al canone le occupazioni che in relazione alla </w:t>
      </w:r>
      <w:r>
        <w:rPr>
          <w:color w:val="auto"/>
        </w:rPr>
        <w:t xml:space="preserve">stessa </w:t>
      </w:r>
      <w:r w:rsidRPr="00430976">
        <w:rPr>
          <w:color w:val="auto"/>
        </w:rPr>
        <w:t>area di riferimento siano complessivamente inferiori a mezzo metro quadrato o lineare.</w:t>
      </w:r>
    </w:p>
    <w:p w14:paraId="3CAA0C34" w14:textId="77777777" w:rsidR="00EE7201" w:rsidRPr="00430976" w:rsidRDefault="00EE7201" w:rsidP="00430976">
      <w:pPr>
        <w:pStyle w:val="Default"/>
        <w:spacing w:line="240" w:lineRule="atLeast"/>
        <w:jc w:val="both"/>
        <w:rPr>
          <w:color w:val="auto"/>
        </w:rPr>
      </w:pPr>
      <w:r w:rsidRPr="00430976">
        <w:rPr>
          <w:color w:val="auto"/>
        </w:rPr>
        <w:t xml:space="preserve">4. L’arrotondamento è unico, all’interno della </w:t>
      </w:r>
      <w:r>
        <w:rPr>
          <w:color w:val="auto"/>
        </w:rPr>
        <w:t>stessa</w:t>
      </w:r>
      <w:r w:rsidRPr="00430976">
        <w:rPr>
          <w:color w:val="auto"/>
        </w:rPr>
        <w:t xml:space="preserve"> area di riferimento, per le superfici che sarebbero autonomamente esenti in quanto non superiori, ciascuna, a mezzo mq</w:t>
      </w:r>
      <w:r>
        <w:rPr>
          <w:color w:val="auto"/>
        </w:rPr>
        <w:t>;</w:t>
      </w:r>
      <w:r w:rsidRPr="00430976">
        <w:rPr>
          <w:color w:val="auto"/>
        </w:rPr>
        <w:t xml:space="preserve"> ne consegue che occorre sommare dette superfici e poi arrotondare unicamente la loro somma. Viceversa le superfici superiori al mezzo mq (e quindi autonomamente imponibili) devono essere arrotondate singolarmente.</w:t>
      </w:r>
    </w:p>
    <w:p w14:paraId="62A2F08B" w14:textId="77777777" w:rsidR="00EE7201" w:rsidRPr="00430976" w:rsidRDefault="00EE7201" w:rsidP="00430976">
      <w:pPr>
        <w:spacing w:line="240" w:lineRule="atLeast"/>
        <w:jc w:val="center"/>
      </w:pPr>
    </w:p>
    <w:p w14:paraId="1FF2F38B" w14:textId="77777777" w:rsidR="00EE7201" w:rsidRPr="00430976" w:rsidRDefault="00EE7201" w:rsidP="00430976">
      <w:pPr>
        <w:pStyle w:val="Titolo2"/>
        <w:spacing w:line="240" w:lineRule="atLeast"/>
        <w:jc w:val="both"/>
      </w:pPr>
      <w:bookmarkStart w:id="90" w:name="_Toc57814680"/>
      <w:bookmarkStart w:id="91" w:name="_Toc60155658"/>
      <w:r w:rsidRPr="00430976">
        <w:t>Articolo 26</w:t>
      </w:r>
      <w:bookmarkEnd w:id="90"/>
      <w:r w:rsidRPr="00430976">
        <w:t xml:space="preserve"> - </w:t>
      </w:r>
      <w:bookmarkStart w:id="92" w:name="_Toc57814681"/>
      <w:r w:rsidRPr="00430976">
        <w:t>Criteri per la determinazione della tariffa del canone per le esposizioni pubblicitarie</w:t>
      </w:r>
      <w:bookmarkEnd w:id="91"/>
      <w:bookmarkEnd w:id="92"/>
    </w:p>
    <w:p w14:paraId="4675D651" w14:textId="77777777" w:rsidR="00EE7201" w:rsidRPr="00430976" w:rsidRDefault="00EE7201" w:rsidP="00430976">
      <w:pPr>
        <w:spacing w:line="240" w:lineRule="atLeast"/>
        <w:jc w:val="center"/>
      </w:pPr>
    </w:p>
    <w:p w14:paraId="31ABAB75" w14:textId="77777777" w:rsidR="00EE7201" w:rsidRPr="00430976" w:rsidRDefault="00EE7201" w:rsidP="00430976">
      <w:pPr>
        <w:pStyle w:val="Default"/>
        <w:spacing w:line="240" w:lineRule="atLeast"/>
        <w:jc w:val="both"/>
        <w:rPr>
          <w:color w:val="auto"/>
        </w:rPr>
      </w:pPr>
      <w:r w:rsidRPr="00430976">
        <w:rPr>
          <w:color w:val="auto"/>
        </w:rPr>
        <w:t xml:space="preserve">1. Per la diffusione di messaggi pubblicitari, indipendentemente dal tipo e dal numero dei messaggi, il canone è determinato in base alla superficie complessiva del mezzo pubblicitario e non soltanto della superficie occupata da scritte, calcolata in metri quadrati, con arrotondamento delle frazioni all'unità superiore, indipendentemente dal tipo e dal numero dei messaggi. Quando il messaggio pubblicitario non è inserito in un mezzo pubblicitario, il canone </w:t>
      </w:r>
      <w:r>
        <w:rPr>
          <w:color w:val="auto"/>
        </w:rPr>
        <w:t>é</w:t>
      </w:r>
      <w:r w:rsidRPr="00430976">
        <w:rPr>
          <w:color w:val="auto"/>
        </w:rPr>
        <w:t xml:space="preserve"> commisurato alla superficie della minima figura piana geometrica in cui sono circoscritti i messaggi pubblicitari.</w:t>
      </w:r>
    </w:p>
    <w:p w14:paraId="21DD6CAA" w14:textId="77777777" w:rsidR="00EE7201" w:rsidRPr="00430976" w:rsidRDefault="00EE7201" w:rsidP="00430976">
      <w:pPr>
        <w:pStyle w:val="Default"/>
        <w:spacing w:line="240" w:lineRule="atLeast"/>
        <w:jc w:val="both"/>
        <w:rPr>
          <w:color w:val="auto"/>
        </w:rPr>
      </w:pPr>
      <w:r w:rsidRPr="00430976">
        <w:rPr>
          <w:color w:val="auto"/>
        </w:rPr>
        <w:t>2. Per i mezzi pubblicitari polifacciali il canone è calcolato in base alla superficie complessiva delle facciate utilizzate; per i mezzi bifacciali a facciate contrapposte, che non comportano sommatoria di efficacia pubblicitaria, la superficie di ciascuna facciata è conteggiata separatamente.</w:t>
      </w:r>
    </w:p>
    <w:p w14:paraId="469E8256" w14:textId="77777777" w:rsidR="00EE7201" w:rsidRPr="00430976" w:rsidRDefault="00EE7201" w:rsidP="00430976">
      <w:pPr>
        <w:pStyle w:val="Default"/>
        <w:spacing w:line="240" w:lineRule="atLeast"/>
        <w:jc w:val="both"/>
        <w:rPr>
          <w:color w:val="auto"/>
        </w:rPr>
      </w:pPr>
      <w:r w:rsidRPr="00430976">
        <w:rPr>
          <w:color w:val="auto"/>
        </w:rPr>
        <w:t>3. Per i mezzi pubblicitari aventi dimensioni volumetriche e per i mezzi gonfiabili il canone è calcolato in base alla superficie complessiva risultante dallo sviluppo del minimo solido geometrico in cui può essere circoscritto il mezzo.</w:t>
      </w:r>
    </w:p>
    <w:p w14:paraId="49FAE925" w14:textId="77777777" w:rsidR="00EE7201" w:rsidRPr="00430976" w:rsidRDefault="00EE7201" w:rsidP="00430976">
      <w:pPr>
        <w:pStyle w:val="Default"/>
        <w:spacing w:line="240" w:lineRule="atLeast"/>
        <w:jc w:val="both"/>
        <w:rPr>
          <w:color w:val="auto"/>
        </w:rPr>
      </w:pPr>
      <w:r w:rsidRPr="00430976">
        <w:rPr>
          <w:color w:val="auto"/>
        </w:rPr>
        <w:t>4. Non sono soggette al canone le superfici inferiori a trecento centimetri quadrati.</w:t>
      </w:r>
    </w:p>
    <w:p w14:paraId="39CF0A5B" w14:textId="77777777" w:rsidR="00EE7201" w:rsidRPr="00430976" w:rsidRDefault="00EE7201" w:rsidP="00430976">
      <w:pPr>
        <w:pStyle w:val="Default"/>
        <w:spacing w:line="240" w:lineRule="atLeast"/>
        <w:jc w:val="both"/>
        <w:rPr>
          <w:color w:val="auto"/>
        </w:rPr>
      </w:pPr>
      <w:bookmarkStart w:id="93" w:name="art09"/>
      <w:bookmarkEnd w:id="93"/>
      <w:r w:rsidRPr="00430976">
        <w:rPr>
          <w:color w:val="auto"/>
        </w:rPr>
        <w:t>5. Il canone da applicare alla pubblicità effettuata mediante distribuzione di volantini, manifestini e/o oggetti promozionali è dovuto per ciascun giorno</w:t>
      </w:r>
      <w:r w:rsidRPr="00430976">
        <w:rPr>
          <w:i/>
          <w:iCs/>
          <w:color w:val="auto"/>
        </w:rPr>
        <w:t xml:space="preserve"> e </w:t>
      </w:r>
      <w:r w:rsidRPr="00430976">
        <w:rPr>
          <w:color w:val="auto"/>
        </w:rPr>
        <w:t>per ciascuna persona o distributore fisso utilizzato per la distribuzione</w:t>
      </w:r>
      <w:r>
        <w:rPr>
          <w:color w:val="auto"/>
        </w:rPr>
        <w:t>,</w:t>
      </w:r>
      <w:r w:rsidRPr="00430976">
        <w:rPr>
          <w:color w:val="auto"/>
        </w:rPr>
        <w:t xml:space="preserve"> indipendentemente dalla quantità di materiale distribuito.</w:t>
      </w:r>
    </w:p>
    <w:p w14:paraId="56CD1DB3" w14:textId="77777777" w:rsidR="00EE7201" w:rsidRPr="00430976" w:rsidRDefault="00EE7201" w:rsidP="00430976">
      <w:pPr>
        <w:pStyle w:val="Default"/>
        <w:spacing w:line="240" w:lineRule="atLeast"/>
        <w:jc w:val="both"/>
        <w:rPr>
          <w:color w:val="auto"/>
        </w:rPr>
      </w:pPr>
      <w:r w:rsidRPr="00430976">
        <w:rPr>
          <w:color w:val="auto"/>
        </w:rPr>
        <w:t>6. Per la pubblicità sonora il canone è applicato per ciascun punto fisso di diffusione della pubblicità, ovvero, se itinerante, per ciascun veicolo circolante nelle ore consentite.</w:t>
      </w:r>
    </w:p>
    <w:p w14:paraId="15F9314C" w14:textId="77777777" w:rsidR="00EE7201" w:rsidRPr="00430976" w:rsidRDefault="00EE7201" w:rsidP="00430976">
      <w:pPr>
        <w:spacing w:line="240" w:lineRule="atLeast"/>
        <w:jc w:val="center"/>
      </w:pPr>
    </w:p>
    <w:p w14:paraId="13E4FF36" w14:textId="77777777" w:rsidR="00EE7201" w:rsidRDefault="00EE7201" w:rsidP="00430976">
      <w:pPr>
        <w:pStyle w:val="Titolo2"/>
        <w:spacing w:line="240" w:lineRule="atLeast"/>
        <w:jc w:val="both"/>
      </w:pPr>
      <w:bookmarkStart w:id="94" w:name="art10"/>
      <w:bookmarkStart w:id="95" w:name="_Toc57814682"/>
      <w:bookmarkStart w:id="96" w:name="_Toc60155659"/>
      <w:bookmarkEnd w:id="94"/>
      <w:r w:rsidRPr="00430976">
        <w:t>Articolo 27</w:t>
      </w:r>
      <w:bookmarkEnd w:id="95"/>
      <w:r w:rsidRPr="00430976">
        <w:t xml:space="preserve"> - </w:t>
      </w:r>
      <w:bookmarkStart w:id="97" w:name="_Toc57814683"/>
      <w:r w:rsidRPr="00430976">
        <w:t>Classificazione delle strade, aree e spazi pubblici</w:t>
      </w:r>
      <w:bookmarkEnd w:id="96"/>
      <w:bookmarkEnd w:id="97"/>
    </w:p>
    <w:p w14:paraId="531F82D9" w14:textId="77777777" w:rsidR="00EE7201" w:rsidRPr="009E283A" w:rsidRDefault="00EE7201" w:rsidP="009E283A"/>
    <w:p w14:paraId="7AEB9C90" w14:textId="77777777" w:rsidR="00EE7201" w:rsidRPr="00430976" w:rsidRDefault="00EE7201" w:rsidP="00430976">
      <w:pPr>
        <w:pStyle w:val="NormaleWeb"/>
        <w:spacing w:before="0" w:beforeAutospacing="0" w:after="0" w:afterAutospacing="0" w:line="240" w:lineRule="atLeast"/>
        <w:jc w:val="both"/>
      </w:pPr>
      <w:r w:rsidRPr="00430976">
        <w:t>1. Ai fini dell'applicazione del canone, sia per le occupazioni del suolo che per gli spazi soprastanti e sottostanti, le strade e gli spazi pubblici comunali sono classificate in un’unica categoria.</w:t>
      </w:r>
    </w:p>
    <w:p w14:paraId="3BE2496F" w14:textId="77777777" w:rsidR="00EE7201" w:rsidRPr="00430976" w:rsidRDefault="00EE7201" w:rsidP="00430976">
      <w:pPr>
        <w:spacing w:line="240" w:lineRule="atLeast"/>
      </w:pPr>
    </w:p>
    <w:p w14:paraId="7327EA62" w14:textId="77777777" w:rsidR="00EE7201" w:rsidRPr="00430976" w:rsidRDefault="00EE7201" w:rsidP="00430976">
      <w:pPr>
        <w:pStyle w:val="Titolo2"/>
        <w:spacing w:line="240" w:lineRule="atLeast"/>
        <w:jc w:val="both"/>
      </w:pPr>
      <w:bookmarkStart w:id="98" w:name="_Toc57814684"/>
      <w:bookmarkStart w:id="99" w:name="_Toc60155660"/>
      <w:r w:rsidRPr="00430976">
        <w:t>Articolo 28</w:t>
      </w:r>
      <w:bookmarkEnd w:id="98"/>
      <w:r w:rsidRPr="00430976">
        <w:t xml:space="preserve"> - </w:t>
      </w:r>
      <w:bookmarkStart w:id="100" w:name="_Toc57814685"/>
      <w:r w:rsidRPr="00430976">
        <w:t>Determinazione delle tariffe annuali</w:t>
      </w:r>
      <w:bookmarkEnd w:id="99"/>
      <w:bookmarkEnd w:id="100"/>
    </w:p>
    <w:p w14:paraId="5D57A13E" w14:textId="77777777" w:rsidR="00EE7201" w:rsidRPr="00430976" w:rsidRDefault="00EE7201" w:rsidP="00430976">
      <w:pPr>
        <w:spacing w:line="240" w:lineRule="atLeast"/>
      </w:pPr>
    </w:p>
    <w:p w14:paraId="05D1BA3E" w14:textId="77777777" w:rsidR="00EE7201" w:rsidRPr="00430976" w:rsidRDefault="00EE7201" w:rsidP="00430976">
      <w:pPr>
        <w:spacing w:line="240" w:lineRule="atLeast"/>
        <w:jc w:val="both"/>
      </w:pPr>
      <w:r w:rsidRPr="00430976">
        <w:t xml:space="preserve">1.  La tariffa standard annua in riferimento è quella indicata al comma 826 della Legge 160/2019, in base alla quale è determinato il canone da corrispondere e </w:t>
      </w:r>
      <w:r>
        <w:t xml:space="preserve">che </w:t>
      </w:r>
      <w:r w:rsidRPr="00430976">
        <w:t>costituisce la tariffa ordinaria. Essa è determinata su base annuale e per unità di superficie occupata espressa in metri quadrati o lineari:</w:t>
      </w:r>
    </w:p>
    <w:p w14:paraId="59E29385" w14:textId="77777777" w:rsidR="00EE7201" w:rsidRPr="00430976" w:rsidRDefault="00EE7201" w:rsidP="00430976">
      <w:pPr>
        <w:pStyle w:val="NormaleWeb"/>
        <w:tabs>
          <w:tab w:val="left" w:pos="8820"/>
        </w:tabs>
        <w:spacing w:before="0" w:beforeAutospacing="0" w:after="0" w:afterAutospacing="0" w:line="240" w:lineRule="atLeast"/>
        <w:jc w:val="both"/>
      </w:pPr>
      <w:r w:rsidRPr="00430976">
        <w:t xml:space="preserve">2.  L'omesso aggiornamento annuale delle tariffe ordinarie comporta l'applicazione delle tariffe in vigore. </w:t>
      </w:r>
      <w:bookmarkStart w:id="101" w:name="art11"/>
      <w:bookmarkEnd w:id="101"/>
    </w:p>
    <w:p w14:paraId="64423B97" w14:textId="77777777" w:rsidR="00EE7201" w:rsidRPr="00430976" w:rsidRDefault="00EE7201" w:rsidP="00430976">
      <w:pPr>
        <w:spacing w:line="240" w:lineRule="atLeast"/>
        <w:jc w:val="center"/>
        <w:rPr>
          <w:b/>
          <w:bCs/>
        </w:rPr>
      </w:pPr>
    </w:p>
    <w:p w14:paraId="5BF50DBC" w14:textId="77777777" w:rsidR="00EE7201" w:rsidRPr="00430976" w:rsidRDefault="00EE7201" w:rsidP="00430976">
      <w:pPr>
        <w:spacing w:line="240" w:lineRule="atLeast"/>
        <w:jc w:val="both"/>
        <w:rPr>
          <w:b/>
          <w:bCs/>
        </w:rPr>
      </w:pPr>
      <w:r w:rsidRPr="00430976">
        <w:rPr>
          <w:b/>
          <w:bCs/>
        </w:rPr>
        <w:t>Articolo 29 - Determinazione delle tariffe giornaliere</w:t>
      </w:r>
    </w:p>
    <w:p w14:paraId="631CC521" w14:textId="77777777" w:rsidR="00EE7201" w:rsidRPr="00430976" w:rsidRDefault="00EE7201" w:rsidP="00430976">
      <w:pPr>
        <w:spacing w:line="240" w:lineRule="atLeast"/>
        <w:jc w:val="both"/>
      </w:pPr>
    </w:p>
    <w:p w14:paraId="61C3690A" w14:textId="77777777" w:rsidR="00EE7201" w:rsidRPr="00430976" w:rsidRDefault="00EE7201" w:rsidP="00430976">
      <w:pPr>
        <w:spacing w:line="240" w:lineRule="atLeast"/>
        <w:jc w:val="both"/>
      </w:pPr>
      <w:r w:rsidRPr="00430976">
        <w:t xml:space="preserve">1.  La tariffa standard giornaliera in riferimento è quella indicata al comma 827 della Legge 160/2019, </w:t>
      </w:r>
      <w:r>
        <w:t xml:space="preserve">in base </w:t>
      </w:r>
      <w:r w:rsidRPr="00430976">
        <w:t xml:space="preserve">alla quale è determinato il canone da corrispondere e </w:t>
      </w:r>
      <w:r>
        <w:t xml:space="preserve">che </w:t>
      </w:r>
      <w:r w:rsidRPr="00430976">
        <w:t xml:space="preserve">costituisce la tariffa ordinaria. Essa è determinata su base annuale e per unità di superficie occupata espressa in metri quadrati o lineari: </w:t>
      </w:r>
    </w:p>
    <w:p w14:paraId="20A18D9C" w14:textId="77777777" w:rsidR="00EE7201" w:rsidRPr="00430976" w:rsidRDefault="00EE7201" w:rsidP="00430976">
      <w:pPr>
        <w:pStyle w:val="NormaleWeb"/>
        <w:tabs>
          <w:tab w:val="left" w:pos="8820"/>
        </w:tabs>
        <w:spacing w:before="0" w:beforeAutospacing="0" w:after="0" w:afterAutospacing="0" w:line="240" w:lineRule="atLeast"/>
        <w:jc w:val="both"/>
      </w:pPr>
      <w:r w:rsidRPr="00430976">
        <w:t>2.  L'omesso aggiornamento annuale delle tariffe ordinarie comporta l'applicazione delle tariffe in vigore.</w:t>
      </w:r>
    </w:p>
    <w:p w14:paraId="70C25F81" w14:textId="77777777" w:rsidR="00EE7201" w:rsidRPr="00430976" w:rsidRDefault="00EE7201" w:rsidP="00430976">
      <w:pPr>
        <w:spacing w:line="240" w:lineRule="atLeast"/>
        <w:jc w:val="center"/>
        <w:rPr>
          <w:b/>
          <w:bCs/>
        </w:rPr>
      </w:pPr>
    </w:p>
    <w:p w14:paraId="6BD6BCCA" w14:textId="77777777" w:rsidR="00EE7201" w:rsidRPr="00430976" w:rsidRDefault="00EE7201" w:rsidP="00430976">
      <w:pPr>
        <w:spacing w:line="240" w:lineRule="atLeast"/>
        <w:jc w:val="both"/>
        <w:rPr>
          <w:b/>
          <w:bCs/>
        </w:rPr>
      </w:pPr>
      <w:r w:rsidRPr="00430976">
        <w:rPr>
          <w:b/>
          <w:bCs/>
        </w:rPr>
        <w:t>Articolo 30 - Determinazione del canone</w:t>
      </w:r>
    </w:p>
    <w:p w14:paraId="28158500" w14:textId="77777777" w:rsidR="00EE7201" w:rsidRPr="00430976" w:rsidRDefault="00EE7201" w:rsidP="00430976">
      <w:pPr>
        <w:spacing w:line="240" w:lineRule="atLeast"/>
        <w:jc w:val="center"/>
      </w:pPr>
    </w:p>
    <w:p w14:paraId="5C9C0EF7" w14:textId="77777777" w:rsidR="00EE7201" w:rsidRPr="00430976" w:rsidRDefault="00EE7201" w:rsidP="00430976">
      <w:pPr>
        <w:pStyle w:val="Default"/>
        <w:spacing w:line="240" w:lineRule="atLeast"/>
        <w:jc w:val="both"/>
        <w:rPr>
          <w:color w:val="auto"/>
        </w:rPr>
      </w:pPr>
      <w:r w:rsidRPr="00430976">
        <w:rPr>
          <w:color w:val="auto"/>
        </w:rPr>
        <w:t xml:space="preserve">1. Per le occupazioni e per le esposizioni pubblicitarie permanenti, il canone è dovuto, quale obbligazione autonoma, per ogni anno o frazione di anno solare per cui si protrae l’occupazione o l’esposizione pubblicitaria; la misura ordinaria del canone è determinata moltiplicando la tariffa base annuale per il numero dei metri quadrati o dei metri lineari dell’occupazione e dell’esposizione pubblicitaria. </w:t>
      </w:r>
    </w:p>
    <w:p w14:paraId="69F6FBE2" w14:textId="77777777" w:rsidR="00EE7201" w:rsidRPr="00430976" w:rsidRDefault="00EE7201" w:rsidP="00430976">
      <w:pPr>
        <w:pStyle w:val="Default"/>
        <w:spacing w:line="240" w:lineRule="atLeast"/>
        <w:jc w:val="both"/>
        <w:rPr>
          <w:color w:val="auto"/>
        </w:rPr>
      </w:pPr>
      <w:r w:rsidRPr="00430976">
        <w:rPr>
          <w:color w:val="auto"/>
        </w:rPr>
        <w:t xml:space="preserve">Per le occupazioni di suolo pubblico o le diffusioni di messaggi pubblicitari aventi inizio nel corso dell’anno, esclusivamente per il primo anno di applicazione, l’importo del canone </w:t>
      </w:r>
      <w:r>
        <w:rPr>
          <w:color w:val="auto"/>
        </w:rPr>
        <w:t xml:space="preserve">è </w:t>
      </w:r>
      <w:r w:rsidRPr="00430976">
        <w:rPr>
          <w:color w:val="auto"/>
        </w:rPr>
        <w:t>determinato in base all’effettivo utilizzo diviso in dodicesimi.</w:t>
      </w:r>
    </w:p>
    <w:p w14:paraId="432A0B5B" w14:textId="77777777" w:rsidR="00EE7201" w:rsidRPr="00430976" w:rsidRDefault="00EE7201" w:rsidP="00430976">
      <w:pPr>
        <w:pStyle w:val="Default"/>
        <w:spacing w:line="240" w:lineRule="atLeast"/>
        <w:jc w:val="both"/>
        <w:rPr>
          <w:color w:val="auto"/>
        </w:rPr>
      </w:pPr>
      <w:r w:rsidRPr="00430976">
        <w:rPr>
          <w:color w:val="auto"/>
        </w:rPr>
        <w:t xml:space="preserve">2. Per le occupazioni e per le esposizioni pubblicitarie temporanee il canone è calcolato moltiplicando la tariffa ordinaria giornaliera per il numero dei metri quadrati o dei metri lineari e per il numero dei giorni di occupazione o di esposizione pubblicitaria. </w:t>
      </w:r>
    </w:p>
    <w:p w14:paraId="3F027E5F" w14:textId="77777777" w:rsidR="00EE7201" w:rsidRPr="00430976" w:rsidRDefault="00EE7201" w:rsidP="00430976">
      <w:pPr>
        <w:pStyle w:val="Default"/>
        <w:spacing w:line="240" w:lineRule="atLeast"/>
        <w:jc w:val="both"/>
        <w:rPr>
          <w:color w:val="auto"/>
        </w:rPr>
      </w:pPr>
      <w:r w:rsidRPr="00430976">
        <w:rPr>
          <w:color w:val="auto"/>
        </w:rPr>
        <w:t xml:space="preserve">3. Qualora la pubblicità </w:t>
      </w:r>
      <w:r>
        <w:rPr>
          <w:color w:val="auto"/>
        </w:rPr>
        <w:t>sia</w:t>
      </w:r>
      <w:r w:rsidRPr="00430976">
        <w:rPr>
          <w:color w:val="auto"/>
        </w:rPr>
        <w:t xml:space="preserve"> effettuata in forma luminosa o illuminata la relativa tariffa è maggiorata del 100 per cento.</w:t>
      </w:r>
    </w:p>
    <w:p w14:paraId="5DB6D3F5" w14:textId="77777777" w:rsidR="00EE7201" w:rsidRPr="00430976" w:rsidRDefault="00EE7201" w:rsidP="00430976">
      <w:pPr>
        <w:pStyle w:val="NormaleWeb"/>
        <w:spacing w:before="0" w:beforeAutospacing="0" w:after="0" w:afterAutospacing="0" w:line="240" w:lineRule="atLeast"/>
        <w:jc w:val="both"/>
      </w:pPr>
      <w:r w:rsidRPr="00430976">
        <w:t xml:space="preserve">4.  In presenza di più occupazioni della stessa natura e tipologia in capo allo stesso soggetto situate nella </w:t>
      </w:r>
      <w:r>
        <w:t xml:space="preserve">stessa </w:t>
      </w:r>
      <w:r w:rsidRPr="00430976">
        <w:t xml:space="preserve">località e numero civico, la superficie soggetta al pagamento del canone è calcolata sommando le superfici delle singole occupazioni arrotondate al metro quadrato superiore della cifra contenente decimali. </w:t>
      </w:r>
    </w:p>
    <w:p w14:paraId="49EE48DA" w14:textId="77777777" w:rsidR="00EE7201" w:rsidRPr="00430976" w:rsidRDefault="00EE7201" w:rsidP="00430976">
      <w:pPr>
        <w:pStyle w:val="Default"/>
        <w:spacing w:line="240" w:lineRule="atLeast"/>
        <w:jc w:val="both"/>
        <w:rPr>
          <w:color w:val="auto"/>
        </w:rPr>
      </w:pPr>
      <w:r w:rsidRPr="00430976">
        <w:rPr>
          <w:color w:val="auto"/>
        </w:rPr>
        <w:t>5. Per le occupazioni del sottosuolo la tariffa standard è ridotta a un quarto</w:t>
      </w:r>
      <w:r>
        <w:rPr>
          <w:color w:val="auto"/>
        </w:rPr>
        <w:t>.</w:t>
      </w:r>
    </w:p>
    <w:p w14:paraId="556DADC8" w14:textId="77777777" w:rsidR="00EE7201" w:rsidRPr="00430976" w:rsidRDefault="00EE7201" w:rsidP="00430976">
      <w:pPr>
        <w:pStyle w:val="Default"/>
        <w:spacing w:line="240" w:lineRule="atLeast"/>
        <w:jc w:val="both"/>
        <w:rPr>
          <w:color w:val="auto"/>
        </w:rPr>
      </w:pPr>
      <w:r w:rsidRPr="00430976">
        <w:rPr>
          <w:color w:val="auto"/>
        </w:rPr>
        <w:t xml:space="preserve">6. Il canone può essere maggiorato di eventuali effettivi e comprovati oneri di manutenzione in concreto derivanti dall’occupazione del suolo e del sottosuolo, che non siano, a qualsiasi titolo, già posti a carico dei soggetti che effettuano le occupazioni. Tali oneri sono determinati di volta in volta con determina del responsabile del </w:t>
      </w:r>
      <w:r>
        <w:rPr>
          <w:color w:val="auto"/>
        </w:rPr>
        <w:t>Servizio competente</w:t>
      </w:r>
      <w:r w:rsidRPr="00430976">
        <w:rPr>
          <w:color w:val="auto"/>
        </w:rPr>
        <w:t>.</w:t>
      </w:r>
    </w:p>
    <w:p w14:paraId="6BB0C2A5" w14:textId="77777777" w:rsidR="00EE7201" w:rsidRPr="00430976" w:rsidRDefault="00EE7201" w:rsidP="00430976">
      <w:pPr>
        <w:spacing w:line="240" w:lineRule="atLeast"/>
        <w:jc w:val="both"/>
      </w:pPr>
      <w:bookmarkStart w:id="102" w:name="art12"/>
      <w:bookmarkEnd w:id="102"/>
    </w:p>
    <w:p w14:paraId="772830D8" w14:textId="77777777" w:rsidR="00EE7201" w:rsidRPr="00430976" w:rsidRDefault="00EE7201" w:rsidP="00430976">
      <w:pPr>
        <w:pStyle w:val="Titolo2"/>
        <w:spacing w:line="240" w:lineRule="atLeast"/>
        <w:jc w:val="both"/>
      </w:pPr>
      <w:bookmarkStart w:id="103" w:name="art13"/>
      <w:bookmarkStart w:id="104" w:name="_Toc57814686"/>
      <w:bookmarkStart w:id="105" w:name="_Toc60155661"/>
      <w:bookmarkEnd w:id="103"/>
      <w:r w:rsidRPr="00430976">
        <w:t>Articolo 31</w:t>
      </w:r>
      <w:bookmarkEnd w:id="104"/>
      <w:r w:rsidRPr="00430976">
        <w:t xml:space="preserve"> - </w:t>
      </w:r>
      <w:bookmarkStart w:id="106" w:name="_Toc57814687"/>
      <w:r w:rsidRPr="00430976">
        <w:t>Occupazioni non assoggettate al canone</w:t>
      </w:r>
      <w:bookmarkEnd w:id="105"/>
      <w:bookmarkEnd w:id="106"/>
    </w:p>
    <w:p w14:paraId="5BE6C6E1" w14:textId="77777777" w:rsidR="00EE7201" w:rsidRPr="00430976" w:rsidRDefault="00EE7201" w:rsidP="00430976">
      <w:pPr>
        <w:spacing w:line="240" w:lineRule="atLeast"/>
        <w:jc w:val="center"/>
      </w:pPr>
    </w:p>
    <w:p w14:paraId="3F687BAE" w14:textId="77777777" w:rsidR="00EE7201" w:rsidRPr="00430976" w:rsidRDefault="00EE7201" w:rsidP="00430976">
      <w:pPr>
        <w:spacing w:line="240" w:lineRule="atLeast"/>
        <w:jc w:val="both"/>
      </w:pPr>
      <w:r w:rsidRPr="00430976">
        <w:t>1. Ai sensi dell’art</w:t>
      </w:r>
      <w:r>
        <w:t>.</w:t>
      </w:r>
      <w:r w:rsidRPr="00430976">
        <w:t xml:space="preserve"> 1 comma 833 della L 160/2019, sono esenti dal canone: </w:t>
      </w:r>
    </w:p>
    <w:p w14:paraId="265DA92A" w14:textId="77777777" w:rsidR="00EE7201" w:rsidRPr="00430976" w:rsidRDefault="00EE7201" w:rsidP="00430976">
      <w:pPr>
        <w:spacing w:line="240" w:lineRule="atLeast"/>
        <w:jc w:val="both"/>
      </w:pPr>
      <w:r w:rsidRPr="00430976">
        <w:t xml:space="preserve">    a)  le occupazioni effettuate dallo Stato, dalle </w:t>
      </w:r>
      <w:r>
        <w:t>R</w:t>
      </w:r>
      <w:r w:rsidRPr="00430976">
        <w:t xml:space="preserve">egioni, </w:t>
      </w:r>
      <w:r>
        <w:t>P</w:t>
      </w:r>
      <w:r w:rsidRPr="00430976">
        <w:t xml:space="preserve">rovince, </w:t>
      </w:r>
      <w:r>
        <w:t>C</w:t>
      </w:r>
      <w:r w:rsidRPr="00430976">
        <w:t xml:space="preserve">ittà metropolitane, </w:t>
      </w:r>
      <w:r>
        <w:t>C</w:t>
      </w:r>
      <w:r w:rsidRPr="00430976">
        <w:t>omuni e loro consorzi, da enti religiosi per l'esercizio di culti ammessi nello Stato, da enti pubblici di cui all'art</w:t>
      </w:r>
      <w:r>
        <w:t xml:space="preserve">. </w:t>
      </w:r>
      <w:r w:rsidRPr="00430976">
        <w:t xml:space="preserve">73, comma 1, lettera c), del testo unico delle imposte sui redditi, di cui al </w:t>
      </w:r>
      <w:r>
        <w:t>D.P.R.</w:t>
      </w:r>
      <w:r w:rsidRPr="00430976">
        <w:t xml:space="preserve"> n.  917</w:t>
      </w:r>
      <w:r>
        <w:t>/1986</w:t>
      </w:r>
      <w:r w:rsidRPr="00430976">
        <w:t>, per finalit</w:t>
      </w:r>
      <w:r>
        <w:t>à</w:t>
      </w:r>
      <w:r w:rsidRPr="00430976">
        <w:t xml:space="preserve"> specifiche di assistenza, previdenza, sanità, educazione, cultura e ricerca scientifica; </w:t>
      </w:r>
    </w:p>
    <w:p w14:paraId="722F79C2" w14:textId="77777777" w:rsidR="00EE7201" w:rsidRPr="00430976" w:rsidRDefault="00EE7201" w:rsidP="00430976">
      <w:pPr>
        <w:spacing w:line="240" w:lineRule="atLeast"/>
        <w:jc w:val="both"/>
      </w:pPr>
      <w:r w:rsidRPr="00430976">
        <w:t xml:space="preserve">    b) le occupazioni con le tabelle indicative delle stazioni e fermate e degli orari dei servizi pubblici di trasporto, nonch</w:t>
      </w:r>
      <w:r>
        <w:t>é</w:t>
      </w:r>
      <w:r w:rsidRPr="00430976">
        <w:t xml:space="preserve"> i mezzi la cui esposizione sia obbligatoria per norma di legge o regolamento, purchè di superficie non superiore ad un metro quadrato, se non sia stabilito altrimenti; </w:t>
      </w:r>
    </w:p>
    <w:p w14:paraId="225F0EF3" w14:textId="77777777" w:rsidR="00EE7201" w:rsidRPr="00430976" w:rsidRDefault="00EE7201" w:rsidP="00430976">
      <w:pPr>
        <w:spacing w:line="240" w:lineRule="atLeast"/>
        <w:jc w:val="both"/>
      </w:pPr>
      <w:r w:rsidRPr="00430976">
        <w:t xml:space="preserve">    c) le occupazioni occasionali di durata non superiore a quella che è stabilita nei regolamenti di polizia locale; </w:t>
      </w:r>
    </w:p>
    <w:p w14:paraId="33CD4357" w14:textId="77777777" w:rsidR="00EE7201" w:rsidRPr="00430976" w:rsidRDefault="00EE7201" w:rsidP="00430976">
      <w:pPr>
        <w:spacing w:line="240" w:lineRule="atLeast"/>
        <w:jc w:val="both"/>
      </w:pPr>
      <w:r w:rsidRPr="00430976">
        <w:t xml:space="preserve">    d) le occupazioni con impianti adibiti ai servizi pubblici nei casi in cui ne sia prevista, all’atto   della concessione o successivamente, la devoluzione gratuita al comune al termine della</w:t>
      </w:r>
      <w:r>
        <w:t xml:space="preserve"> </w:t>
      </w:r>
      <w:r w:rsidRPr="00430976">
        <w:t xml:space="preserve">concessione medesima; </w:t>
      </w:r>
    </w:p>
    <w:p w14:paraId="649D29E2" w14:textId="77777777" w:rsidR="00EE7201" w:rsidRPr="00430976" w:rsidRDefault="00EE7201" w:rsidP="00430976">
      <w:pPr>
        <w:spacing w:line="240" w:lineRule="atLeast"/>
        <w:jc w:val="both"/>
      </w:pPr>
      <w:r w:rsidRPr="00430976">
        <w:t xml:space="preserve">    e) le occupazioni di aree cimiteriali; </w:t>
      </w:r>
    </w:p>
    <w:p w14:paraId="7C5CB5AA" w14:textId="77777777" w:rsidR="00EE7201" w:rsidRPr="00430976" w:rsidRDefault="00EE7201" w:rsidP="00430976">
      <w:pPr>
        <w:spacing w:line="240" w:lineRule="atLeast"/>
        <w:jc w:val="both"/>
      </w:pPr>
      <w:r w:rsidRPr="00430976">
        <w:t xml:space="preserve">    f)  le occupazioni con condutture idriche utilizzate per l’attività agricola; </w:t>
      </w:r>
    </w:p>
    <w:p w14:paraId="0BB2308C" w14:textId="77777777" w:rsidR="00EE7201" w:rsidRPr="00430976" w:rsidRDefault="00EE7201" w:rsidP="00430976">
      <w:pPr>
        <w:spacing w:line="240" w:lineRule="atLeast"/>
        <w:jc w:val="both"/>
      </w:pPr>
      <w:r w:rsidRPr="00430976">
        <w:t xml:space="preserve">    g) i messaggi pubblicitari, escluse le insegne, relativi ai giornali e alle pubblicazioni periodiche, se esposti sulle sole facciate esterne delle edicole o nelle vetrine o sulle porte di ingresso dei negozi ove si effettua la vendita; </w:t>
      </w:r>
    </w:p>
    <w:p w14:paraId="4DFD3304" w14:textId="77777777" w:rsidR="00EE7201" w:rsidRPr="00430976" w:rsidRDefault="00EE7201" w:rsidP="00430976">
      <w:pPr>
        <w:spacing w:line="240" w:lineRule="atLeast"/>
        <w:jc w:val="both"/>
      </w:pPr>
      <w:r w:rsidRPr="00430976">
        <w:t xml:space="preserve">    h) i messaggi pubblicitari esposti all'interno delle stazioni dei servizi di trasporto pubblico di ogni genere inerenti all’attività esercitata dall'impresa di trasporto; </w:t>
      </w:r>
    </w:p>
    <w:p w14:paraId="059AF739" w14:textId="77777777" w:rsidR="00EE7201" w:rsidRPr="00430976" w:rsidRDefault="00EE7201" w:rsidP="00430976">
      <w:pPr>
        <w:spacing w:line="240" w:lineRule="atLeast"/>
        <w:jc w:val="both"/>
      </w:pPr>
      <w:r w:rsidRPr="00430976">
        <w:t xml:space="preserve">    i) le insegne, le targhe e simili apposte per l’individuazione delle sedi di comitati, associazioni, fondazioni ed ogni altro ente che non persegua scopo di lucro; </w:t>
      </w:r>
    </w:p>
    <w:p w14:paraId="250B0639" w14:textId="77777777" w:rsidR="00EE7201" w:rsidRPr="00430976" w:rsidRDefault="00EE7201" w:rsidP="00430976">
      <w:pPr>
        <w:spacing w:line="240" w:lineRule="atLeast"/>
        <w:jc w:val="both"/>
      </w:pPr>
      <w:r w:rsidRPr="00430976">
        <w:t xml:space="preserve">    l)  le insegne di esercizio di attivit</w:t>
      </w:r>
      <w:r>
        <w:t>à</w:t>
      </w:r>
      <w:r w:rsidRPr="00430976">
        <w:t xml:space="preserve"> commerciali e di produzione di beni o servizi che contraddistinguono la sede ove si svolge l’attività cui si riferiscono, di superficie complessiva fino a 5 metri quadrati; </w:t>
      </w:r>
    </w:p>
    <w:p w14:paraId="32FA7B3F" w14:textId="77777777" w:rsidR="00EE7201" w:rsidRPr="00430976" w:rsidRDefault="00EE7201" w:rsidP="00430976">
      <w:pPr>
        <w:spacing w:line="240" w:lineRule="atLeast"/>
        <w:jc w:val="both"/>
      </w:pPr>
      <w:r w:rsidRPr="00430976">
        <w:t xml:space="preserve">    m) le indicazioni relative al marchio apposto con dimensioni proporzionali alla dimensione delle gru mobili, delle gru a torre adoperate nei cantieri edili e delle macchine da cantiere, la cui superficie complessiva non ecceda i seguenti limiti: </w:t>
      </w:r>
    </w:p>
    <w:p w14:paraId="4E56DEC0" w14:textId="77777777" w:rsidR="00EE7201" w:rsidRPr="00430976" w:rsidRDefault="00EE7201" w:rsidP="00430976">
      <w:pPr>
        <w:spacing w:line="240" w:lineRule="atLeast"/>
        <w:jc w:val="both"/>
      </w:pPr>
      <w:r w:rsidRPr="00430976">
        <w:t xml:space="preserve">      1) fino a 2 metri quadrati per le gru mobili, le gru a torre adoperate nei cantieri edili e le macchine da cantiere con sviluppo potenziale in altezza fino a 10 metri lineari; </w:t>
      </w:r>
    </w:p>
    <w:p w14:paraId="75AC54CC" w14:textId="77777777" w:rsidR="00EE7201" w:rsidRPr="00430976" w:rsidRDefault="00EE7201" w:rsidP="00430976">
      <w:pPr>
        <w:spacing w:line="240" w:lineRule="atLeast"/>
        <w:jc w:val="both"/>
      </w:pPr>
      <w:r w:rsidRPr="00430976">
        <w:t xml:space="preserve">      2) fino a 4 metri quadrati per le gru mobili, le gru a torre adoperate nei cantieri edili e le macchine da cantiere con sviluppo potenziale in altezza oltre i 10 e fino a 40 metri lineari; </w:t>
      </w:r>
    </w:p>
    <w:p w14:paraId="6F3E0946" w14:textId="77777777" w:rsidR="00EE7201" w:rsidRPr="00430976" w:rsidRDefault="00EE7201" w:rsidP="00430976">
      <w:pPr>
        <w:spacing w:line="240" w:lineRule="atLeast"/>
        <w:jc w:val="both"/>
      </w:pPr>
      <w:r w:rsidRPr="00430976">
        <w:t xml:space="preserve">      3) fino a 6 metri quadrati per le gru mobili, le gru a torre adoperate nei cantieri edili e le macchine da cantiere con sviluppo potenziale in altezza superiore a 40 metri lineari; </w:t>
      </w:r>
    </w:p>
    <w:p w14:paraId="39F6A350" w14:textId="77777777" w:rsidR="00EE7201" w:rsidRPr="00430976" w:rsidRDefault="00EE7201" w:rsidP="00430976">
      <w:pPr>
        <w:spacing w:line="240" w:lineRule="atLeast"/>
        <w:jc w:val="both"/>
      </w:pPr>
      <w:r w:rsidRPr="00430976">
        <w:t xml:space="preserve">    n) le indicazioni del marchio, della ditta, della ragione sociale e dell'indirizzo apposti sui veicoli utilizzati per il trasporto, anche per conto terzi, di proprietà dell’impresa o adibiti al trasporto per suo conto; </w:t>
      </w:r>
    </w:p>
    <w:p w14:paraId="45E408A8" w14:textId="77777777" w:rsidR="00EE7201" w:rsidRPr="00430976" w:rsidRDefault="00EE7201" w:rsidP="00430976">
      <w:pPr>
        <w:spacing w:line="240" w:lineRule="atLeast"/>
        <w:jc w:val="both"/>
      </w:pPr>
      <w:r w:rsidRPr="00430976">
        <w:t xml:space="preserve">    o) i mezzi pubblicitari posti sulle pareti esterne dei locali di pubblico spettacolo se riferite alle   rappresentazioni in programmazione; </w:t>
      </w:r>
    </w:p>
    <w:p w14:paraId="582CF1A4" w14:textId="77777777" w:rsidR="00EE7201" w:rsidRPr="00430976" w:rsidRDefault="00EE7201" w:rsidP="00430976">
      <w:pPr>
        <w:spacing w:line="240" w:lineRule="atLeast"/>
        <w:jc w:val="both"/>
      </w:pPr>
      <w:r w:rsidRPr="00430976">
        <w:t xml:space="preserve">    p) i messaggi pubblicitari, in qualunque modo realizzati dai soggetti di cui al comma 1 dell'art</w:t>
      </w:r>
      <w:r>
        <w:t>.</w:t>
      </w:r>
      <w:r w:rsidRPr="00430976">
        <w:t xml:space="preserve"> 90 della legge n. 289</w:t>
      </w:r>
      <w:r>
        <w:t>/2002</w:t>
      </w:r>
      <w:r w:rsidRPr="00430976">
        <w:t xml:space="preserve">, rivolti all’interno degli impianti dagli stessi utilizzati per manifestazioni sportive dilettantistiche con capienza inferiore a tremila posti; </w:t>
      </w:r>
    </w:p>
    <w:p w14:paraId="4F3F0DE6" w14:textId="77777777" w:rsidR="00EE7201" w:rsidRPr="00430976" w:rsidRDefault="00EE7201" w:rsidP="00430976">
      <w:pPr>
        <w:spacing w:line="240" w:lineRule="atLeast"/>
        <w:jc w:val="both"/>
      </w:pPr>
      <w:r w:rsidRPr="00430976">
        <w:t xml:space="preserve">    q) i mezzi pubblicitari inerenti all’attività commerciale o di produzione di beni o servizi ove si effettua l’attività stessa, nonch</w:t>
      </w:r>
      <w:r>
        <w:t>é</w:t>
      </w:r>
      <w:r w:rsidRPr="00430976">
        <w:t xml:space="preserve"> i mezzi pubblicitari, ad eccezione delle insegne, esposti nelle vetrine e sulle porte d'ingresso dei locali medesimi purchè attinenti all’attività in essi esercitata che non superino la superficie di mezzo metro quadrato per ciascuna vetrina o ingresso; </w:t>
      </w:r>
    </w:p>
    <w:p w14:paraId="41050AEB" w14:textId="77777777" w:rsidR="00EE7201" w:rsidRPr="00430976" w:rsidRDefault="00EE7201" w:rsidP="00430976">
      <w:pPr>
        <w:spacing w:line="240" w:lineRule="atLeast"/>
        <w:jc w:val="both"/>
      </w:pPr>
      <w:r w:rsidRPr="00430976">
        <w:t xml:space="preserve">    r) i passi carrabili, le rampe e simili destinati a soggetti portatori di handicap.</w:t>
      </w:r>
    </w:p>
    <w:p w14:paraId="7980B574" w14:textId="77777777" w:rsidR="00EE7201" w:rsidRPr="00430976" w:rsidRDefault="00EE7201" w:rsidP="00430976">
      <w:pPr>
        <w:spacing w:line="240" w:lineRule="atLeast"/>
        <w:jc w:val="both"/>
      </w:pPr>
      <w:r w:rsidRPr="00430976">
        <w:t>2. Sono esenti dal canone ai sensi del comma 821 lettera f)</w:t>
      </w:r>
      <w:r>
        <w:t xml:space="preserve"> </w:t>
      </w:r>
      <w:r w:rsidRPr="00430976">
        <w:t>(ulteriori esenzioni o riduzioni rispetto a   quelle disciplinate dai commi da 816 a 847):</w:t>
      </w:r>
    </w:p>
    <w:p w14:paraId="59BE2C68" w14:textId="77777777" w:rsidR="00EE7201" w:rsidRPr="00430976" w:rsidRDefault="00EE7201" w:rsidP="00430976">
      <w:pPr>
        <w:spacing w:line="240" w:lineRule="atLeast"/>
        <w:jc w:val="both"/>
      </w:pPr>
      <w:r w:rsidRPr="00430976">
        <w:t xml:space="preserve">a) le infrastrutture relative </w:t>
      </w:r>
      <w:r>
        <w:t>al</w:t>
      </w:r>
      <w:r w:rsidRPr="00430976">
        <w:t>le stazioni di ricarica di veicoli elettrici qualora eroghino energia di provenienza certificata;</w:t>
      </w:r>
    </w:p>
    <w:p w14:paraId="6FBA88FD" w14:textId="77777777" w:rsidR="00EE7201" w:rsidRPr="00430976" w:rsidRDefault="00EE7201" w:rsidP="00430976">
      <w:pPr>
        <w:spacing w:line="240" w:lineRule="atLeast"/>
        <w:jc w:val="both"/>
      </w:pPr>
      <w:r w:rsidRPr="00430976">
        <w:t>b) le occupazioni determinate dalla sosta di veicoli per carico e scarico merci per il tempo strettamente necessario per tale operazione;</w:t>
      </w:r>
    </w:p>
    <w:p w14:paraId="622651BC" w14:textId="77777777" w:rsidR="00EE7201" w:rsidRPr="00430976" w:rsidRDefault="00EE7201" w:rsidP="00430976">
      <w:pPr>
        <w:spacing w:line="240" w:lineRule="atLeast"/>
        <w:jc w:val="both"/>
      </w:pPr>
      <w:r w:rsidRPr="00430976">
        <w:t>c) le occupazioni con elementi di arredo urbano, addobbi natalizi, zerbini, passatoie, vasi ornamentali</w:t>
      </w:r>
      <w:r>
        <w:t>;</w:t>
      </w:r>
    </w:p>
    <w:p w14:paraId="731A9500" w14:textId="77777777" w:rsidR="00EE7201" w:rsidRPr="00430976" w:rsidRDefault="00EE7201" w:rsidP="00430976">
      <w:pPr>
        <w:spacing w:line="240" w:lineRule="atLeast"/>
        <w:jc w:val="both"/>
      </w:pPr>
      <w:r w:rsidRPr="00430976">
        <w:t>d) le rastrelliere e le attrezzature per parcheggio gratuito di veicoli a due ruote;</w:t>
      </w:r>
    </w:p>
    <w:p w14:paraId="5DD31CEE" w14:textId="77777777" w:rsidR="00EE7201" w:rsidRPr="00430976" w:rsidRDefault="00EE7201" w:rsidP="00430976">
      <w:pPr>
        <w:spacing w:line="240" w:lineRule="atLeast"/>
        <w:jc w:val="both"/>
      </w:pPr>
      <w:r w:rsidRPr="00430976">
        <w:t>e) i balconi, le verande, i bow window, le mensole e in genere ogni infisso di carattere stabile sporgente da filo muro, previsto nella concessione edilizia e non oggetto di specifica autorizzazione precar</w:t>
      </w:r>
      <w:r>
        <w:t>ia, nonché le scale e i gradini.</w:t>
      </w:r>
    </w:p>
    <w:p w14:paraId="0709C116" w14:textId="77777777" w:rsidR="00EE7201" w:rsidRPr="00430976" w:rsidRDefault="00EE7201" w:rsidP="00430976">
      <w:pPr>
        <w:spacing w:line="240" w:lineRule="atLeast"/>
        <w:jc w:val="both"/>
      </w:pPr>
      <w:r w:rsidRPr="00430976">
        <w:t>Sono esentati i passi carrabili costituiti da appositi intervalli lasciati sui marciapiedi avent</w:t>
      </w:r>
      <w:r>
        <w:t>i</w:t>
      </w:r>
      <w:r w:rsidRPr="00430976">
        <w:t xml:space="preserve"> la funzione di facilitare l’accesso dei veicoli alla proprietà privata.</w:t>
      </w:r>
    </w:p>
    <w:p w14:paraId="1C412EAE" w14:textId="77777777" w:rsidR="00EE7201" w:rsidRPr="00430976" w:rsidRDefault="00EE7201" w:rsidP="00430976">
      <w:pPr>
        <w:spacing w:line="240" w:lineRule="atLeast"/>
      </w:pPr>
    </w:p>
    <w:p w14:paraId="0BA879D8" w14:textId="77777777" w:rsidR="00EE7201" w:rsidRPr="00430976" w:rsidRDefault="00EE7201" w:rsidP="00430976">
      <w:pPr>
        <w:pStyle w:val="Titolo2"/>
        <w:spacing w:line="240" w:lineRule="atLeast"/>
        <w:jc w:val="both"/>
      </w:pPr>
      <w:bookmarkStart w:id="107" w:name="_Toc57814688"/>
      <w:bookmarkStart w:id="108" w:name="_Toc60155662"/>
      <w:r w:rsidRPr="00430976">
        <w:t>Articolo 32</w:t>
      </w:r>
      <w:bookmarkEnd w:id="107"/>
      <w:r w:rsidRPr="00430976">
        <w:t xml:space="preserve"> - </w:t>
      </w:r>
      <w:bookmarkStart w:id="109" w:name="_Toc57814689"/>
      <w:r w:rsidRPr="00430976">
        <w:t>Riduzioni del canone</w:t>
      </w:r>
      <w:bookmarkEnd w:id="108"/>
      <w:bookmarkEnd w:id="109"/>
      <w:r w:rsidRPr="00430976">
        <w:t xml:space="preserve"> </w:t>
      </w:r>
    </w:p>
    <w:p w14:paraId="59570286" w14:textId="77777777" w:rsidR="00EE7201" w:rsidRPr="00430976" w:rsidRDefault="00EE7201" w:rsidP="00430976">
      <w:pPr>
        <w:spacing w:line="240" w:lineRule="atLeast"/>
      </w:pPr>
    </w:p>
    <w:p w14:paraId="7A08AB37" w14:textId="77777777" w:rsidR="00EE7201" w:rsidRPr="00430976" w:rsidRDefault="00EE7201" w:rsidP="003B1696">
      <w:pPr>
        <w:pStyle w:val="Default"/>
        <w:numPr>
          <w:ilvl w:val="0"/>
          <w:numId w:val="5"/>
        </w:numPr>
        <w:tabs>
          <w:tab w:val="left" w:pos="360"/>
        </w:tabs>
        <w:spacing w:line="240" w:lineRule="atLeast"/>
        <w:ind w:left="0" w:firstLine="0"/>
        <w:jc w:val="both"/>
        <w:rPr>
          <w:color w:val="auto"/>
        </w:rPr>
      </w:pPr>
      <w:r w:rsidRPr="00430976">
        <w:rPr>
          <w:color w:val="auto"/>
        </w:rPr>
        <w:t xml:space="preserve">Ai sensi del comma 821 lettera f) sono </w:t>
      </w:r>
      <w:r>
        <w:rPr>
          <w:color w:val="auto"/>
        </w:rPr>
        <w:t>stabiite</w:t>
      </w:r>
      <w:r w:rsidRPr="00430976">
        <w:rPr>
          <w:color w:val="auto"/>
        </w:rPr>
        <w:t xml:space="preserve"> le seguenti riduzioni:</w:t>
      </w:r>
    </w:p>
    <w:p w14:paraId="399D4355" w14:textId="77777777" w:rsidR="00EE7201" w:rsidRPr="00430976" w:rsidRDefault="00EE7201" w:rsidP="003B1696">
      <w:pPr>
        <w:pStyle w:val="Default"/>
        <w:numPr>
          <w:ilvl w:val="0"/>
          <w:numId w:val="8"/>
        </w:numPr>
        <w:tabs>
          <w:tab w:val="left" w:pos="360"/>
        </w:tabs>
        <w:spacing w:line="240" w:lineRule="atLeast"/>
        <w:ind w:left="0" w:firstLine="0"/>
        <w:jc w:val="both"/>
        <w:rPr>
          <w:color w:val="auto"/>
        </w:rPr>
      </w:pPr>
      <w:r w:rsidRPr="00430976">
        <w:rPr>
          <w:color w:val="auto"/>
        </w:rPr>
        <w:t>del 90% per la parte di occupazione eccedente i mille metri quadrati;</w:t>
      </w:r>
    </w:p>
    <w:p w14:paraId="612CF283" w14:textId="77777777" w:rsidR="00EE7201" w:rsidRPr="00430976" w:rsidRDefault="00EE7201" w:rsidP="003B1696">
      <w:pPr>
        <w:pStyle w:val="Default"/>
        <w:numPr>
          <w:ilvl w:val="0"/>
          <w:numId w:val="8"/>
        </w:numPr>
        <w:tabs>
          <w:tab w:val="left" w:pos="360"/>
        </w:tabs>
        <w:spacing w:line="240" w:lineRule="atLeast"/>
        <w:ind w:left="0" w:firstLine="0"/>
        <w:jc w:val="both"/>
        <w:rPr>
          <w:color w:val="auto"/>
        </w:rPr>
      </w:pPr>
      <w:r w:rsidRPr="00430976">
        <w:rPr>
          <w:color w:val="auto"/>
        </w:rPr>
        <w:t xml:space="preserve">del 50% per le occupazioni e le esposizioni pubblicitarie effettuate in occasione di manifestazioni politiche, culturali, religiose, di beneficienza e sportive, qualora l’occupazione o la diffusione del messaggio pubblicitario sia effettuata per fini non economici. Nel caso in cui le fattispecie di cui al presente comma siano realizzate con il patrocinio del Comune </w:t>
      </w:r>
      <w:r>
        <w:rPr>
          <w:color w:val="auto"/>
        </w:rPr>
        <w:t>é</w:t>
      </w:r>
      <w:r w:rsidRPr="00430976">
        <w:rPr>
          <w:color w:val="auto"/>
        </w:rPr>
        <w:t xml:space="preserve"> riconosciuta l’esenzione dal canone;</w:t>
      </w:r>
    </w:p>
    <w:p w14:paraId="1460753E" w14:textId="77777777" w:rsidR="00EE7201" w:rsidRPr="00430976" w:rsidRDefault="00EE7201" w:rsidP="003B1696">
      <w:pPr>
        <w:pStyle w:val="Default"/>
        <w:numPr>
          <w:ilvl w:val="0"/>
          <w:numId w:val="8"/>
        </w:numPr>
        <w:tabs>
          <w:tab w:val="left" w:pos="360"/>
        </w:tabs>
        <w:spacing w:line="240" w:lineRule="atLeast"/>
        <w:ind w:left="0" w:firstLine="0"/>
        <w:jc w:val="both"/>
      </w:pPr>
      <w:r w:rsidRPr="00430976">
        <w:t>del 50% per la pubblicità temporanea relativa ad iniziative realizzate in collaborazione con Enti Pubblici territoriali o con il patrocinio del Comune a condizione che non compaiano sul mezzo pubblicitario riferimenti a soggetti diversi da quelli sopra indicati. La presenza di eventuali sponsor o logotipi a carattere commerciale all'interno del mezzo pubblicitario consente di mantenere la riduzione a condizione che la superficie complessivamente utilizzata a tale scopo sia inferiore al 10% del totale con un limite massimo di 300 centimetri quadrati</w:t>
      </w:r>
      <w:r>
        <w:t>.</w:t>
      </w:r>
    </w:p>
    <w:p w14:paraId="537E8358" w14:textId="77777777" w:rsidR="00EE7201" w:rsidRPr="00430976" w:rsidRDefault="00EE7201" w:rsidP="00430976">
      <w:pPr>
        <w:spacing w:line="240" w:lineRule="atLeast"/>
      </w:pPr>
      <w:bookmarkStart w:id="110" w:name="art15"/>
      <w:bookmarkEnd w:id="110"/>
    </w:p>
    <w:p w14:paraId="3781AD2C" w14:textId="77777777" w:rsidR="00EE7201" w:rsidRPr="00430976" w:rsidRDefault="00EE7201" w:rsidP="00430976">
      <w:pPr>
        <w:pStyle w:val="Titolo2"/>
        <w:spacing w:line="240" w:lineRule="atLeast"/>
        <w:jc w:val="both"/>
        <w:rPr>
          <w:color w:val="000000"/>
        </w:rPr>
      </w:pPr>
      <w:bookmarkStart w:id="111" w:name="_Toc57814690"/>
      <w:bookmarkStart w:id="112" w:name="_Toc60155663"/>
      <w:r w:rsidRPr="00430976">
        <w:rPr>
          <w:color w:val="000000"/>
        </w:rPr>
        <w:t>Articolo 33</w:t>
      </w:r>
      <w:bookmarkEnd w:id="111"/>
      <w:r w:rsidRPr="00430976">
        <w:rPr>
          <w:color w:val="000000"/>
        </w:rPr>
        <w:t xml:space="preserve"> - </w:t>
      </w:r>
      <w:bookmarkStart w:id="113" w:name="_Toc57814691"/>
      <w:r w:rsidRPr="00430976">
        <w:rPr>
          <w:color w:val="000000"/>
        </w:rPr>
        <w:t>Occupazioni per la fornitura di servizi di pubblica utilità</w:t>
      </w:r>
      <w:bookmarkEnd w:id="112"/>
      <w:bookmarkEnd w:id="113"/>
    </w:p>
    <w:p w14:paraId="04DD4189" w14:textId="77777777" w:rsidR="00EE7201" w:rsidRPr="00430976" w:rsidRDefault="00EE7201" w:rsidP="00430976">
      <w:pPr>
        <w:spacing w:line="240" w:lineRule="atLeast"/>
        <w:jc w:val="center"/>
        <w:rPr>
          <w:color w:val="000000"/>
        </w:rPr>
      </w:pPr>
    </w:p>
    <w:p w14:paraId="3727E25D" w14:textId="77777777" w:rsidR="00EE7201" w:rsidRPr="00430976" w:rsidRDefault="00EE7201" w:rsidP="00430976">
      <w:pPr>
        <w:spacing w:line="240" w:lineRule="atLeast"/>
        <w:jc w:val="both"/>
      </w:pPr>
      <w:r w:rsidRPr="00430976">
        <w:t xml:space="preserve">1.  Per le occupazioni permanenti </w:t>
      </w:r>
      <w:r>
        <w:t>n</w:t>
      </w:r>
      <w:r w:rsidRPr="00430976">
        <w:t>el territorio comunale, con cavi e condutture, da chiunque effettuata per la fornitura di servizi di pubblica utilità, quali la distribuzione ed erogazione di energia elettrica, gas, acqua, calore, servizi di telecomunicazione e radiotelevisivi e di altri servizi a rete, il canone è dovuto dal soggetto titolare dell’atto di concessione all’occupazione sulla base delle utenze complessive del soggetto stesso e di tutti gli altri soggetti che utilizzano le reti moltiplicata per la tariffa forfe</w:t>
      </w:r>
      <w:r>
        <w:t>t</w:t>
      </w:r>
      <w:r w:rsidRPr="00430976">
        <w:t xml:space="preserve">taria di </w:t>
      </w:r>
      <w:r>
        <w:t>e</w:t>
      </w:r>
      <w:r w:rsidRPr="00430976">
        <w:t xml:space="preserve">uro 1,50. </w:t>
      </w:r>
    </w:p>
    <w:p w14:paraId="1023C91A" w14:textId="77777777" w:rsidR="00EE7201" w:rsidRPr="00430976" w:rsidRDefault="00EE7201" w:rsidP="00430976">
      <w:pPr>
        <w:pStyle w:val="NormaleWeb"/>
        <w:spacing w:before="0" w:beforeAutospacing="0" w:after="0" w:afterAutospacing="0" w:line="240" w:lineRule="atLeast"/>
        <w:jc w:val="both"/>
      </w:pPr>
      <w:r w:rsidRPr="00430976">
        <w:t>2. In ogni caso l’ammontare del canone dovuto a</w:t>
      </w:r>
      <w:r>
        <w:t>l Comune</w:t>
      </w:r>
      <w:r w:rsidRPr="00430976">
        <w:t xml:space="preserve"> non può essere inferiore a</w:t>
      </w:r>
      <w:r>
        <w:t>d</w:t>
      </w:r>
      <w:r w:rsidRPr="00430976">
        <w:t xml:space="preserve"> euro 800</w:t>
      </w:r>
      <w:r>
        <w:t>,00</w:t>
      </w:r>
      <w:r w:rsidRPr="00430976">
        <w:t>. Il canone è comprensivo degli allacciamenti alle reti effettuati dagli utenti e di tutte le occupazioni di suolo pubblico con impianti direttamente funzionali all’erogazione del servizio a rete. Il soggetto tenuto al pagamento del canone ha diritto di rivalsa nei confronti degli altri utilizzatori delle reti in proporzione alle relative utenze. Il numero complessivo delle utenze è quello risultante al 31 dicembre dell’anno precedente. Gli importi sono rivalutati annualmente in base all’indice ISTAT dei prezzi al consumo rilevati al 31 dicembre dell’anno precedente</w:t>
      </w:r>
    </w:p>
    <w:p w14:paraId="47E6B094" w14:textId="77777777" w:rsidR="00EE7201" w:rsidRPr="00430976" w:rsidRDefault="00EE7201" w:rsidP="00430976">
      <w:pPr>
        <w:pStyle w:val="NormaleWeb"/>
        <w:spacing w:before="0" w:beforeAutospacing="0" w:after="0" w:afterAutospacing="0" w:line="240" w:lineRule="atLeast"/>
        <w:jc w:val="both"/>
      </w:pPr>
      <w:r w:rsidRPr="00430976">
        <w:t>3. Il canone è versato in un'unica soluzione contestualmente al rilascio della concessione e poi entro il 30 aprile di ciascun anno.</w:t>
      </w:r>
    </w:p>
    <w:p w14:paraId="7810F833" w14:textId="77777777" w:rsidR="00EE7201" w:rsidRPr="00430976" w:rsidRDefault="00EE7201" w:rsidP="00430976">
      <w:pPr>
        <w:pStyle w:val="NormaleWeb"/>
        <w:tabs>
          <w:tab w:val="left" w:pos="8647"/>
        </w:tabs>
        <w:spacing w:before="0" w:beforeAutospacing="0" w:after="0" w:afterAutospacing="0" w:line="240" w:lineRule="atLeast"/>
        <w:jc w:val="both"/>
        <w:outlineLvl w:val="0"/>
        <w:rPr>
          <w:b/>
          <w:bCs/>
        </w:rPr>
      </w:pPr>
      <w:bookmarkStart w:id="114" w:name="art17"/>
      <w:bookmarkStart w:id="115" w:name="art23"/>
      <w:bookmarkStart w:id="116" w:name="_Toc57814692"/>
      <w:bookmarkEnd w:id="114"/>
      <w:bookmarkEnd w:id="115"/>
    </w:p>
    <w:p w14:paraId="3E0EC5F2" w14:textId="77777777" w:rsidR="00EE7201" w:rsidRPr="00430976" w:rsidRDefault="00EE7201" w:rsidP="00430976">
      <w:pPr>
        <w:pStyle w:val="NormaleWeb"/>
        <w:tabs>
          <w:tab w:val="left" w:pos="8647"/>
        </w:tabs>
        <w:spacing w:before="0" w:beforeAutospacing="0" w:after="0" w:afterAutospacing="0" w:line="240" w:lineRule="atLeast"/>
        <w:jc w:val="both"/>
        <w:outlineLvl w:val="0"/>
        <w:rPr>
          <w:b/>
          <w:bCs/>
        </w:rPr>
      </w:pPr>
      <w:bookmarkStart w:id="117" w:name="_Toc60155664"/>
      <w:r w:rsidRPr="00430976">
        <w:rPr>
          <w:b/>
          <w:bCs/>
        </w:rPr>
        <w:t>TITOLO V - Pubbliche Affissioni</w:t>
      </w:r>
      <w:bookmarkEnd w:id="116"/>
      <w:bookmarkEnd w:id="117"/>
    </w:p>
    <w:p w14:paraId="57CCB3D9" w14:textId="77777777" w:rsidR="00EE7201" w:rsidRPr="00430976" w:rsidRDefault="00EE7201" w:rsidP="00430976">
      <w:pPr>
        <w:pStyle w:val="NormaleWeb"/>
        <w:tabs>
          <w:tab w:val="left" w:pos="8647"/>
        </w:tabs>
        <w:spacing w:before="0" w:beforeAutospacing="0" w:after="0" w:afterAutospacing="0" w:line="240" w:lineRule="atLeast"/>
      </w:pPr>
    </w:p>
    <w:p w14:paraId="631C6AFD" w14:textId="77777777" w:rsidR="00EE7201" w:rsidRPr="00430976" w:rsidRDefault="00EE7201" w:rsidP="00430976">
      <w:pPr>
        <w:pStyle w:val="NormaleWeb"/>
        <w:tabs>
          <w:tab w:val="left" w:pos="8647"/>
        </w:tabs>
        <w:spacing w:before="0" w:beforeAutospacing="0" w:after="0" w:afterAutospacing="0" w:line="240" w:lineRule="atLeast"/>
        <w:jc w:val="both"/>
        <w:outlineLvl w:val="1"/>
        <w:rPr>
          <w:b/>
          <w:bCs/>
          <w:color w:val="000000"/>
        </w:rPr>
      </w:pPr>
      <w:bookmarkStart w:id="118" w:name="_Toc57814693"/>
      <w:bookmarkStart w:id="119" w:name="_Toc60155665"/>
      <w:r w:rsidRPr="00430976">
        <w:rPr>
          <w:b/>
          <w:bCs/>
          <w:color w:val="000000"/>
        </w:rPr>
        <w:t>Articolo 34</w:t>
      </w:r>
      <w:bookmarkEnd w:id="118"/>
      <w:r w:rsidRPr="00430976">
        <w:rPr>
          <w:b/>
          <w:bCs/>
          <w:color w:val="000000"/>
        </w:rPr>
        <w:t xml:space="preserve"> - </w:t>
      </w:r>
      <w:hyperlink r:id="rId8" w:anchor="art16" w:history="1">
        <w:bookmarkStart w:id="120" w:name="_Toc57814694"/>
        <w:r w:rsidRPr="00430976">
          <w:rPr>
            <w:b/>
            <w:bCs/>
            <w:color w:val="000000"/>
          </w:rPr>
          <w:t>Gestione</w:t>
        </w:r>
      </w:hyperlink>
      <w:r w:rsidRPr="00430976">
        <w:rPr>
          <w:b/>
          <w:bCs/>
          <w:color w:val="000000"/>
        </w:rPr>
        <w:t xml:space="preserve"> del servizio pubbliche affissioni</w:t>
      </w:r>
      <w:bookmarkEnd w:id="119"/>
      <w:bookmarkEnd w:id="120"/>
    </w:p>
    <w:p w14:paraId="54415FF9" w14:textId="77777777" w:rsidR="00EE7201" w:rsidRPr="00430976" w:rsidRDefault="00EE7201" w:rsidP="00430976">
      <w:pPr>
        <w:pStyle w:val="NormaleWeb"/>
        <w:tabs>
          <w:tab w:val="left" w:pos="8647"/>
        </w:tabs>
        <w:spacing w:before="0" w:beforeAutospacing="0" w:after="0" w:afterAutospacing="0" w:line="240" w:lineRule="atLeast"/>
        <w:jc w:val="center"/>
        <w:rPr>
          <w:color w:val="000000"/>
        </w:rPr>
      </w:pPr>
    </w:p>
    <w:p w14:paraId="6B0BBB28" w14:textId="77777777" w:rsidR="00EE7201" w:rsidRPr="00430976" w:rsidRDefault="00EE7201" w:rsidP="00430976">
      <w:pPr>
        <w:autoSpaceDE w:val="0"/>
        <w:autoSpaceDN w:val="0"/>
        <w:adjustRightInd w:val="0"/>
        <w:spacing w:line="240" w:lineRule="atLeast"/>
        <w:jc w:val="both"/>
        <w:rPr>
          <w:color w:val="000000"/>
        </w:rPr>
      </w:pPr>
      <w:r w:rsidRPr="00430976">
        <w:rPr>
          <w:color w:val="000000"/>
        </w:rPr>
        <w:t xml:space="preserve">1. Il servizio delle pubbliche affissioni è inteso a garantire l'affissione, a cura del Comune o del concessionario del servizio, in appositi impianti a ciò destinati, di manifesti di qualunque materiale costituiti, contenenti comunicazioni aventi finalità istituzionali, sociali o comunque prive di rilevanza economica, o, </w:t>
      </w:r>
      <w:r>
        <w:rPr>
          <w:color w:val="000000"/>
        </w:rPr>
        <w:t>s</w:t>
      </w:r>
      <w:r w:rsidRPr="00430976">
        <w:rPr>
          <w:color w:val="000000"/>
        </w:rPr>
        <w:t xml:space="preserve">e previsto, e nella misura stabilita </w:t>
      </w:r>
      <w:r>
        <w:rPr>
          <w:color w:val="000000"/>
        </w:rPr>
        <w:t>d</w:t>
      </w:r>
      <w:r w:rsidRPr="00430976">
        <w:rPr>
          <w:color w:val="000000"/>
        </w:rPr>
        <w:t xml:space="preserve">all'art. 27 </w:t>
      </w:r>
      <w:r>
        <w:rPr>
          <w:color w:val="000000"/>
        </w:rPr>
        <w:t>del presente</w:t>
      </w:r>
      <w:r w:rsidRPr="00430976">
        <w:rPr>
          <w:color w:val="000000"/>
        </w:rPr>
        <w:t xml:space="preserve"> regolament</w:t>
      </w:r>
      <w:r>
        <w:rPr>
          <w:color w:val="000000"/>
        </w:rPr>
        <w:t>o</w:t>
      </w:r>
      <w:r w:rsidRPr="00430976">
        <w:rPr>
          <w:color w:val="000000"/>
        </w:rPr>
        <w:t xml:space="preserve"> </w:t>
      </w:r>
      <w:r>
        <w:rPr>
          <w:color w:val="000000"/>
        </w:rPr>
        <w:t xml:space="preserve">per </w:t>
      </w:r>
      <w:r w:rsidRPr="00430976">
        <w:rPr>
          <w:color w:val="000000"/>
        </w:rPr>
        <w:t>i messaggi diffusi nell'esercizio di attività economiche.</w:t>
      </w:r>
    </w:p>
    <w:p w14:paraId="3C17D65B" w14:textId="77777777" w:rsidR="00EE7201" w:rsidRPr="00430976" w:rsidRDefault="00EE7201" w:rsidP="00430976">
      <w:pPr>
        <w:pStyle w:val="NormaleWeb"/>
        <w:tabs>
          <w:tab w:val="left" w:pos="8647"/>
        </w:tabs>
        <w:spacing w:before="0" w:beforeAutospacing="0" w:after="0" w:afterAutospacing="0" w:line="240" w:lineRule="atLeast"/>
        <w:rPr>
          <w:color w:val="000000"/>
        </w:rPr>
      </w:pPr>
      <w:r w:rsidRPr="00430976">
        <w:rPr>
          <w:color w:val="000000"/>
        </w:rPr>
        <w:t>2. Atteso che gli attuali impianti esistenti ed accertati rispondono alle esigenze effettive di necessità ed ai criteri generali precedentemente determinati, la ripartizione degli stessi è così determinata:</w:t>
      </w:r>
    </w:p>
    <w:p w14:paraId="79873F64" w14:textId="77777777" w:rsidR="00EE7201" w:rsidRPr="00430976" w:rsidRDefault="00EE7201" w:rsidP="00430976">
      <w:pPr>
        <w:pStyle w:val="Default"/>
        <w:tabs>
          <w:tab w:val="left" w:pos="8647"/>
        </w:tabs>
        <w:spacing w:line="240" w:lineRule="atLeast"/>
        <w:jc w:val="both"/>
      </w:pPr>
      <w:r w:rsidRPr="00430976">
        <w:t xml:space="preserve">1) </w:t>
      </w:r>
      <w:r>
        <w:t>p</w:t>
      </w:r>
      <w:r w:rsidRPr="00430976">
        <w:t>er le affissioni di natura istituzionale, sociale o culturale o comunque prive di rilevanza economica il 20 per cento pari a mq. 2,80</w:t>
      </w:r>
      <w:r>
        <w:t>;</w:t>
      </w:r>
    </w:p>
    <w:p w14:paraId="5497D377" w14:textId="77777777" w:rsidR="00EE7201" w:rsidRPr="00430976" w:rsidRDefault="00EE7201" w:rsidP="00430976">
      <w:pPr>
        <w:pStyle w:val="Default"/>
        <w:tabs>
          <w:tab w:val="left" w:pos="8647"/>
        </w:tabs>
        <w:spacing w:line="240" w:lineRule="atLeast"/>
        <w:jc w:val="both"/>
      </w:pPr>
      <w:r w:rsidRPr="00430976">
        <w:t xml:space="preserve">2) </w:t>
      </w:r>
      <w:r>
        <w:t>p</w:t>
      </w:r>
      <w:r w:rsidRPr="00430976">
        <w:t>er le affissioni di natura commerciale l’80 per cento pari a mq. 11,20.</w:t>
      </w:r>
    </w:p>
    <w:p w14:paraId="5F986B0C" w14:textId="77777777" w:rsidR="00EE7201" w:rsidRPr="00430976" w:rsidRDefault="00EE7201" w:rsidP="00430976">
      <w:pPr>
        <w:autoSpaceDE w:val="0"/>
        <w:autoSpaceDN w:val="0"/>
        <w:adjustRightInd w:val="0"/>
        <w:spacing w:line="240" w:lineRule="atLeast"/>
        <w:jc w:val="both"/>
        <w:rPr>
          <w:color w:val="000000"/>
        </w:rPr>
      </w:pPr>
    </w:p>
    <w:p w14:paraId="754F9DFF" w14:textId="77777777" w:rsidR="00EE7201" w:rsidRPr="00430976" w:rsidRDefault="00EE7201" w:rsidP="00430976">
      <w:pPr>
        <w:pStyle w:val="NormaleWeb"/>
        <w:tabs>
          <w:tab w:val="left" w:pos="8647"/>
        </w:tabs>
        <w:spacing w:before="0" w:beforeAutospacing="0" w:after="0" w:afterAutospacing="0" w:line="240" w:lineRule="atLeast"/>
        <w:jc w:val="both"/>
        <w:outlineLvl w:val="1"/>
        <w:rPr>
          <w:b/>
          <w:bCs/>
        </w:rPr>
      </w:pPr>
      <w:bookmarkStart w:id="121" w:name="_Toc57814695"/>
      <w:bookmarkStart w:id="122" w:name="_Toc60155666"/>
      <w:r w:rsidRPr="00430976">
        <w:rPr>
          <w:b/>
          <w:bCs/>
          <w:color w:val="000000"/>
        </w:rPr>
        <w:t>Articolo 35</w:t>
      </w:r>
      <w:bookmarkEnd w:id="121"/>
      <w:r w:rsidRPr="00430976">
        <w:rPr>
          <w:b/>
          <w:bCs/>
          <w:color w:val="000000"/>
        </w:rPr>
        <w:t xml:space="preserve"> - </w:t>
      </w:r>
      <w:bookmarkStart w:id="123" w:name="_Toc57814696"/>
      <w:r w:rsidRPr="00430976">
        <w:rPr>
          <w:b/>
          <w:bCs/>
        </w:rPr>
        <w:t>Determinazione del canone sulle pubbliche affissioni</w:t>
      </w:r>
      <w:bookmarkEnd w:id="122"/>
      <w:bookmarkEnd w:id="123"/>
    </w:p>
    <w:p w14:paraId="0A6D3C65" w14:textId="77777777" w:rsidR="00EE7201" w:rsidRPr="00430976" w:rsidRDefault="00EE7201" w:rsidP="00430976">
      <w:pPr>
        <w:pStyle w:val="NormaleWeb"/>
        <w:tabs>
          <w:tab w:val="left" w:pos="8647"/>
        </w:tabs>
        <w:spacing w:before="0" w:beforeAutospacing="0" w:after="0" w:afterAutospacing="0" w:line="240" w:lineRule="atLeast"/>
        <w:jc w:val="center"/>
      </w:pPr>
    </w:p>
    <w:p w14:paraId="1BB2B2CE" w14:textId="77777777" w:rsidR="00EE7201" w:rsidRPr="00430976" w:rsidRDefault="00EE7201" w:rsidP="00430976">
      <w:pPr>
        <w:autoSpaceDE w:val="0"/>
        <w:autoSpaceDN w:val="0"/>
        <w:adjustRightInd w:val="0"/>
        <w:spacing w:line="240" w:lineRule="atLeast"/>
        <w:jc w:val="both"/>
      </w:pPr>
      <w:r w:rsidRPr="00430976">
        <w:t>1. Per l'effettuazione delle pubbliche affissioni è dovuto</w:t>
      </w:r>
      <w:r>
        <w:t>,</w:t>
      </w:r>
      <w:r w:rsidRPr="00430976">
        <w:t xml:space="preserve"> in solido da chi chiede il servizio e da</w:t>
      </w:r>
      <w:r>
        <w:t xml:space="preserve">l soggetto </w:t>
      </w:r>
      <w:r w:rsidRPr="00430976">
        <w:t>nell'interesse del quale il servizio stesso è chiesto, il canone a favore del Comune o del concessionario.</w:t>
      </w:r>
    </w:p>
    <w:p w14:paraId="31824095" w14:textId="77777777" w:rsidR="00EE7201" w:rsidRPr="00430976" w:rsidRDefault="00EE7201" w:rsidP="00430976">
      <w:pPr>
        <w:autoSpaceDE w:val="0"/>
        <w:autoSpaceDN w:val="0"/>
        <w:adjustRightInd w:val="0"/>
        <w:spacing w:line="240" w:lineRule="atLeast"/>
        <w:jc w:val="both"/>
      </w:pPr>
      <w:r w:rsidRPr="00430976">
        <w:t xml:space="preserve">2. La misura del canone da applicare alle pubbliche affissioni per ciascun foglio di dimensione fino a 70 x 100 e per periodi di esposizione di 10 giorni o frazione è quella determinata </w:t>
      </w:r>
      <w:r>
        <w:t>con</w:t>
      </w:r>
      <w:r w:rsidRPr="00430976">
        <w:t xml:space="preserve"> delibera</w:t>
      </w:r>
      <w:r>
        <w:t>zione</w:t>
      </w:r>
      <w:r w:rsidRPr="00430976">
        <w:t xml:space="preserve"> d</w:t>
      </w:r>
      <w:r>
        <w:t>ella</w:t>
      </w:r>
      <w:r w:rsidRPr="00430976">
        <w:t xml:space="preserve"> Giunta Comunale.</w:t>
      </w:r>
    </w:p>
    <w:p w14:paraId="6CF4735C" w14:textId="77777777" w:rsidR="00EE7201" w:rsidRPr="00430976" w:rsidRDefault="00EE7201" w:rsidP="00430976">
      <w:pPr>
        <w:autoSpaceDE w:val="0"/>
        <w:autoSpaceDN w:val="0"/>
        <w:adjustRightInd w:val="0"/>
        <w:spacing w:line="240" w:lineRule="atLeast"/>
        <w:jc w:val="both"/>
      </w:pPr>
      <w:r w:rsidRPr="00430976">
        <w:t>3. Il pagamento del canone sulle pubbliche affissioni deve essere effettuato contestualmen</w:t>
      </w:r>
      <w:r>
        <w:t>te alla richiesta del servizio.</w:t>
      </w:r>
    </w:p>
    <w:p w14:paraId="78FA8B73" w14:textId="77777777" w:rsidR="00EE7201" w:rsidRPr="00430976" w:rsidRDefault="00EE7201" w:rsidP="00430976">
      <w:pPr>
        <w:pStyle w:val="NormaleWeb"/>
        <w:tabs>
          <w:tab w:val="left" w:pos="8647"/>
        </w:tabs>
        <w:spacing w:before="0" w:beforeAutospacing="0" w:after="0" w:afterAutospacing="0" w:line="240" w:lineRule="atLeast"/>
        <w:jc w:val="center"/>
        <w:outlineLvl w:val="1"/>
        <w:rPr>
          <w:color w:val="000000"/>
        </w:rPr>
      </w:pPr>
    </w:p>
    <w:p w14:paraId="3EC4C4DF" w14:textId="77777777" w:rsidR="00EE7201" w:rsidRPr="00430976" w:rsidRDefault="00EE7201" w:rsidP="00430976">
      <w:pPr>
        <w:pStyle w:val="NormaleWeb"/>
        <w:tabs>
          <w:tab w:val="left" w:pos="8647"/>
        </w:tabs>
        <w:spacing w:before="0" w:beforeAutospacing="0" w:after="0" w:afterAutospacing="0" w:line="240" w:lineRule="atLeast"/>
        <w:jc w:val="both"/>
        <w:outlineLvl w:val="1"/>
        <w:rPr>
          <w:b/>
          <w:bCs/>
        </w:rPr>
      </w:pPr>
      <w:bookmarkStart w:id="124" w:name="_Toc57814697"/>
      <w:bookmarkStart w:id="125" w:name="_Toc60155667"/>
      <w:r w:rsidRPr="00430976">
        <w:rPr>
          <w:b/>
          <w:bCs/>
          <w:color w:val="000000"/>
        </w:rPr>
        <w:t>Articolo 36</w:t>
      </w:r>
      <w:bookmarkEnd w:id="124"/>
      <w:r w:rsidRPr="00430976">
        <w:rPr>
          <w:b/>
          <w:bCs/>
          <w:color w:val="000000"/>
        </w:rPr>
        <w:t xml:space="preserve"> - </w:t>
      </w:r>
      <w:bookmarkStart w:id="126" w:name="_Toc57814698"/>
      <w:r w:rsidRPr="00430976">
        <w:rPr>
          <w:b/>
          <w:bCs/>
        </w:rPr>
        <w:t>Riduzione del canone pubbliche affissioni</w:t>
      </w:r>
      <w:bookmarkEnd w:id="125"/>
      <w:bookmarkEnd w:id="126"/>
    </w:p>
    <w:p w14:paraId="1DC16FDD" w14:textId="77777777" w:rsidR="00EE7201" w:rsidRPr="00430976" w:rsidRDefault="00EE7201" w:rsidP="00430976">
      <w:pPr>
        <w:pStyle w:val="NormaleWeb"/>
        <w:tabs>
          <w:tab w:val="left" w:pos="8647"/>
        </w:tabs>
        <w:spacing w:before="0" w:beforeAutospacing="0" w:after="0" w:afterAutospacing="0" w:line="240" w:lineRule="atLeast"/>
        <w:jc w:val="center"/>
      </w:pPr>
    </w:p>
    <w:p w14:paraId="20ED2463" w14:textId="77777777" w:rsidR="00EE7201" w:rsidRPr="00430976" w:rsidRDefault="00EE7201" w:rsidP="00430976">
      <w:pPr>
        <w:autoSpaceDE w:val="0"/>
        <w:autoSpaceDN w:val="0"/>
        <w:adjustRightInd w:val="0"/>
        <w:spacing w:line="240" w:lineRule="atLeast"/>
        <w:jc w:val="both"/>
      </w:pPr>
      <w:r w:rsidRPr="00430976">
        <w:t>1. La tariffa per il servizio delle pubbliche affissioni è ridotta alla metà:</w:t>
      </w:r>
    </w:p>
    <w:p w14:paraId="4499BF29" w14:textId="77777777" w:rsidR="00EE7201" w:rsidRPr="00430976" w:rsidRDefault="00EE7201" w:rsidP="00430976">
      <w:pPr>
        <w:autoSpaceDE w:val="0"/>
        <w:autoSpaceDN w:val="0"/>
        <w:adjustRightInd w:val="0"/>
        <w:spacing w:line="240" w:lineRule="atLeast"/>
        <w:jc w:val="both"/>
      </w:pPr>
      <w:r w:rsidRPr="00430976">
        <w:t>a) per i manifesti riguardanti in via esclusiva lo Stato e gli enti pubblici territoriali e che non rientrano nei casi per i quali è prevista l'esenzione ai sensi dell'art. 37;</w:t>
      </w:r>
    </w:p>
    <w:p w14:paraId="59474F86" w14:textId="77777777" w:rsidR="00EE7201" w:rsidRPr="00430976" w:rsidRDefault="00EE7201" w:rsidP="00430976">
      <w:pPr>
        <w:autoSpaceDE w:val="0"/>
        <w:autoSpaceDN w:val="0"/>
        <w:adjustRightInd w:val="0"/>
        <w:spacing w:line="240" w:lineRule="atLeast"/>
        <w:jc w:val="both"/>
      </w:pPr>
      <w:r w:rsidRPr="00430976">
        <w:t>b) per i manifesti di comitati, associazioni, fondazioni ed ogni altro ente che non abbia scopo di lucro;</w:t>
      </w:r>
    </w:p>
    <w:p w14:paraId="1FC2BA66" w14:textId="77777777" w:rsidR="00EE7201" w:rsidRPr="00430976" w:rsidRDefault="00EE7201" w:rsidP="00430976">
      <w:pPr>
        <w:autoSpaceDE w:val="0"/>
        <w:autoSpaceDN w:val="0"/>
        <w:adjustRightInd w:val="0"/>
        <w:spacing w:line="240" w:lineRule="atLeast"/>
        <w:jc w:val="both"/>
      </w:pPr>
      <w:r w:rsidRPr="00430976">
        <w:t>c) per i manifesti relativi ad attività politiche, sindacali e di categoria, culturali, sportive, filantropiche e religiose, da chiunque realizzate, con il patrocinio o la partecipazione degli enti pubblici territoriali;</w:t>
      </w:r>
    </w:p>
    <w:p w14:paraId="0C75920E" w14:textId="77777777" w:rsidR="00EE7201" w:rsidRPr="00430976" w:rsidRDefault="00EE7201" w:rsidP="00430976">
      <w:pPr>
        <w:autoSpaceDE w:val="0"/>
        <w:autoSpaceDN w:val="0"/>
        <w:adjustRightInd w:val="0"/>
        <w:spacing w:line="240" w:lineRule="atLeast"/>
        <w:jc w:val="both"/>
      </w:pPr>
      <w:r w:rsidRPr="00430976">
        <w:t>d) per i manifesti relativi a festeggiamenti patriottici, religiosi, a spettacoli viaggianti e di beneficenza;</w:t>
      </w:r>
    </w:p>
    <w:p w14:paraId="1570E301" w14:textId="77777777" w:rsidR="00EE7201" w:rsidRPr="00430976" w:rsidRDefault="00EE7201" w:rsidP="00430976">
      <w:pPr>
        <w:autoSpaceDE w:val="0"/>
        <w:autoSpaceDN w:val="0"/>
        <w:adjustRightInd w:val="0"/>
        <w:spacing w:line="240" w:lineRule="atLeast"/>
        <w:jc w:val="both"/>
      </w:pPr>
      <w:r w:rsidRPr="00430976">
        <w:t>e) per gli annunci mortuari affissi direttamente dal Comune.</w:t>
      </w:r>
    </w:p>
    <w:p w14:paraId="26C14E85" w14:textId="77777777" w:rsidR="00EE7201" w:rsidRPr="00430976" w:rsidRDefault="00EE7201" w:rsidP="00430976">
      <w:pPr>
        <w:spacing w:line="240" w:lineRule="atLeast"/>
        <w:jc w:val="both"/>
      </w:pPr>
      <w:r w:rsidRPr="00430976">
        <w:t>3. Per l'applicazione della riduzione di cui all</w:t>
      </w:r>
      <w:r>
        <w:t xml:space="preserve">e lettere </w:t>
      </w:r>
      <w:r w:rsidRPr="00430976">
        <w:t xml:space="preserve">b) e c) il contenuto del messaggio pubblicitario deve essere attribuibile all'ente promotore. Nel caso in cui l'ente non sia l'unico o principale promotore dell'evento e appaia invece evidente dall'impostazione grafica del manifesto il concorso prevalente di società e/o sponsor commerciali, le cui citazioni appaiono maggiormente visibili rispetto a quella dell'ente promotore, tale requisito non si considera soddisfatto e pertanto non potrà essere applicata la riduzione del </w:t>
      </w:r>
      <w:r>
        <w:t>canone</w:t>
      </w:r>
      <w:r w:rsidRPr="00430976">
        <w:t>.</w:t>
      </w:r>
    </w:p>
    <w:p w14:paraId="60EDFDC9" w14:textId="77777777" w:rsidR="00EE7201" w:rsidRPr="00430976" w:rsidRDefault="00EE7201" w:rsidP="00430976">
      <w:pPr>
        <w:pStyle w:val="NormaleWeb"/>
        <w:tabs>
          <w:tab w:val="left" w:pos="8647"/>
        </w:tabs>
        <w:spacing w:before="0" w:beforeAutospacing="0" w:after="0" w:afterAutospacing="0" w:line="240" w:lineRule="atLeast"/>
        <w:jc w:val="center"/>
      </w:pPr>
    </w:p>
    <w:p w14:paraId="252DEE13" w14:textId="77777777" w:rsidR="00EE7201" w:rsidRPr="00430976" w:rsidRDefault="00EE7201" w:rsidP="00430976">
      <w:pPr>
        <w:pStyle w:val="NormaleWeb"/>
        <w:tabs>
          <w:tab w:val="left" w:pos="8647"/>
        </w:tabs>
        <w:spacing w:before="0" w:beforeAutospacing="0" w:after="0" w:afterAutospacing="0" w:line="240" w:lineRule="atLeast"/>
        <w:jc w:val="both"/>
        <w:outlineLvl w:val="1"/>
        <w:rPr>
          <w:b/>
          <w:bCs/>
        </w:rPr>
      </w:pPr>
      <w:bookmarkStart w:id="127" w:name="_Toc57814699"/>
      <w:bookmarkStart w:id="128" w:name="_Toc60155668"/>
      <w:r w:rsidRPr="00430976">
        <w:rPr>
          <w:b/>
          <w:bCs/>
          <w:color w:val="000000"/>
        </w:rPr>
        <w:t>Articolo 37</w:t>
      </w:r>
      <w:bookmarkEnd w:id="127"/>
      <w:r w:rsidRPr="00430976">
        <w:rPr>
          <w:b/>
          <w:bCs/>
          <w:color w:val="000000"/>
        </w:rPr>
        <w:t xml:space="preserve"> - </w:t>
      </w:r>
      <w:bookmarkStart w:id="129" w:name="_Toc57814700"/>
      <w:r w:rsidRPr="00430976">
        <w:rPr>
          <w:b/>
          <w:bCs/>
        </w:rPr>
        <w:t>Esenzioni dal canone pubbliche affissioni</w:t>
      </w:r>
      <w:bookmarkEnd w:id="128"/>
      <w:bookmarkEnd w:id="129"/>
    </w:p>
    <w:p w14:paraId="6E131183" w14:textId="77777777" w:rsidR="00EE7201" w:rsidRPr="00430976" w:rsidRDefault="00EE7201" w:rsidP="00430976">
      <w:pPr>
        <w:pStyle w:val="NormaleWeb"/>
        <w:tabs>
          <w:tab w:val="left" w:pos="8647"/>
        </w:tabs>
        <w:spacing w:before="0" w:beforeAutospacing="0" w:after="0" w:afterAutospacing="0" w:line="240" w:lineRule="atLeast"/>
        <w:jc w:val="center"/>
      </w:pPr>
    </w:p>
    <w:p w14:paraId="6C93BAC9" w14:textId="77777777" w:rsidR="00EE7201" w:rsidRPr="00430976" w:rsidRDefault="00EE7201" w:rsidP="00430976">
      <w:pPr>
        <w:autoSpaceDE w:val="0"/>
        <w:autoSpaceDN w:val="0"/>
        <w:adjustRightInd w:val="0"/>
        <w:spacing w:line="240" w:lineRule="atLeast"/>
        <w:jc w:val="both"/>
      </w:pPr>
      <w:r w:rsidRPr="00430976">
        <w:t>1. Sono esenti dal canone sulle pubbliche affissioni:</w:t>
      </w:r>
    </w:p>
    <w:p w14:paraId="7A7195F2" w14:textId="77777777" w:rsidR="00EE7201" w:rsidRPr="00430976" w:rsidRDefault="00EE7201" w:rsidP="00430976">
      <w:pPr>
        <w:autoSpaceDE w:val="0"/>
        <w:autoSpaceDN w:val="0"/>
        <w:adjustRightInd w:val="0"/>
        <w:spacing w:line="240" w:lineRule="atLeast"/>
        <w:jc w:val="both"/>
      </w:pPr>
      <w:r w:rsidRPr="00430976">
        <w:t>a) i manifesti riguardanti le attività istituzionali del Comune</w:t>
      </w:r>
      <w:r>
        <w:t>,</w:t>
      </w:r>
      <w:r w:rsidRPr="00430976">
        <w:t xml:space="preserve"> da esso svolte in via esclusiva, esposti nell'ambito del proprio territorio;</w:t>
      </w:r>
    </w:p>
    <w:p w14:paraId="72925887" w14:textId="77777777" w:rsidR="00EE7201" w:rsidRPr="00430976" w:rsidRDefault="00EE7201" w:rsidP="00430976">
      <w:pPr>
        <w:autoSpaceDE w:val="0"/>
        <w:autoSpaceDN w:val="0"/>
        <w:adjustRightInd w:val="0"/>
        <w:spacing w:line="240" w:lineRule="atLeast"/>
        <w:jc w:val="both"/>
      </w:pPr>
      <w:r w:rsidRPr="00430976">
        <w:t>b) i manifesti delle autorità militari relativi alle iscrizioni nelle liste di leva, alla chiamata ed ai richiami alle armi;</w:t>
      </w:r>
    </w:p>
    <w:p w14:paraId="735B175F" w14:textId="77777777" w:rsidR="00EE7201" w:rsidRPr="00430976" w:rsidRDefault="00EE7201" w:rsidP="00430976">
      <w:pPr>
        <w:autoSpaceDE w:val="0"/>
        <w:autoSpaceDN w:val="0"/>
        <w:adjustRightInd w:val="0"/>
        <w:spacing w:line="240" w:lineRule="atLeast"/>
        <w:jc w:val="both"/>
      </w:pPr>
      <w:r w:rsidRPr="00430976">
        <w:t xml:space="preserve">c) i manifesti delle Stato, delle </w:t>
      </w:r>
      <w:r>
        <w:t>R</w:t>
      </w:r>
      <w:r w:rsidRPr="00430976">
        <w:t xml:space="preserve">egioni e delle </w:t>
      </w:r>
      <w:r>
        <w:t>P</w:t>
      </w:r>
      <w:r w:rsidRPr="00430976">
        <w:t>rovince in materia di tributi;</w:t>
      </w:r>
    </w:p>
    <w:p w14:paraId="089C79BF" w14:textId="77777777" w:rsidR="00EE7201" w:rsidRPr="00430976" w:rsidRDefault="00EE7201" w:rsidP="00430976">
      <w:pPr>
        <w:autoSpaceDE w:val="0"/>
        <w:autoSpaceDN w:val="0"/>
        <w:adjustRightInd w:val="0"/>
        <w:spacing w:line="240" w:lineRule="atLeast"/>
        <w:jc w:val="both"/>
      </w:pPr>
      <w:r w:rsidRPr="00430976">
        <w:t>d) i manifesti delle autorità di polizia in materia di pubblica sicurezza;</w:t>
      </w:r>
    </w:p>
    <w:p w14:paraId="75F74CF4" w14:textId="77777777" w:rsidR="00EE7201" w:rsidRPr="00430976" w:rsidRDefault="00EE7201" w:rsidP="00430976">
      <w:pPr>
        <w:autoSpaceDE w:val="0"/>
        <w:autoSpaceDN w:val="0"/>
        <w:adjustRightInd w:val="0"/>
        <w:spacing w:line="240" w:lineRule="atLeast"/>
        <w:jc w:val="both"/>
      </w:pPr>
      <w:r w:rsidRPr="00430976">
        <w:t>e) i manifesti relativi ad adempimenti di legge in materia di referendum, elezioni politiche, per il Parlamento europeo, regionali, amministrative;</w:t>
      </w:r>
    </w:p>
    <w:p w14:paraId="2B50322A" w14:textId="77777777" w:rsidR="00EE7201" w:rsidRPr="00430976" w:rsidRDefault="00EE7201" w:rsidP="00430976">
      <w:pPr>
        <w:autoSpaceDE w:val="0"/>
        <w:autoSpaceDN w:val="0"/>
        <w:adjustRightInd w:val="0"/>
        <w:spacing w:line="240" w:lineRule="atLeast"/>
        <w:jc w:val="both"/>
      </w:pPr>
      <w:r w:rsidRPr="00430976">
        <w:t>f) ogni altro manifesto la cui affissione sia obbligatoria per legge;</w:t>
      </w:r>
    </w:p>
    <w:p w14:paraId="3EA1431C" w14:textId="77777777" w:rsidR="00EE7201" w:rsidRPr="00430976" w:rsidRDefault="00EE7201" w:rsidP="00430976">
      <w:pPr>
        <w:autoSpaceDE w:val="0"/>
        <w:autoSpaceDN w:val="0"/>
        <w:adjustRightInd w:val="0"/>
        <w:spacing w:line="240" w:lineRule="atLeast"/>
        <w:jc w:val="both"/>
      </w:pPr>
      <w:r w:rsidRPr="00430976">
        <w:t>g) i manifesti concernenti corsi scolastici e professionali gratuiti regolarmente autorizzati.</w:t>
      </w:r>
    </w:p>
    <w:p w14:paraId="4B985872" w14:textId="77777777" w:rsidR="00EE7201" w:rsidRPr="00430976" w:rsidRDefault="00EE7201" w:rsidP="00430976">
      <w:pPr>
        <w:pStyle w:val="NormaleWeb"/>
        <w:tabs>
          <w:tab w:val="left" w:pos="8647"/>
        </w:tabs>
        <w:spacing w:before="0" w:beforeAutospacing="0" w:after="0" w:afterAutospacing="0" w:line="240" w:lineRule="atLeast"/>
        <w:jc w:val="center"/>
      </w:pPr>
    </w:p>
    <w:p w14:paraId="2E85EDFF" w14:textId="77777777" w:rsidR="00EE7201" w:rsidRPr="00430976" w:rsidRDefault="00EE7201" w:rsidP="00430976">
      <w:pPr>
        <w:pStyle w:val="NormaleWeb"/>
        <w:tabs>
          <w:tab w:val="left" w:pos="8647"/>
        </w:tabs>
        <w:spacing w:before="0" w:beforeAutospacing="0" w:after="0" w:afterAutospacing="0" w:line="240" w:lineRule="atLeast"/>
        <w:jc w:val="both"/>
        <w:outlineLvl w:val="1"/>
        <w:rPr>
          <w:b/>
          <w:bCs/>
        </w:rPr>
      </w:pPr>
      <w:bookmarkStart w:id="130" w:name="_Toc57814701"/>
      <w:bookmarkStart w:id="131" w:name="_Toc60155669"/>
      <w:r w:rsidRPr="00430976">
        <w:rPr>
          <w:b/>
          <w:bCs/>
          <w:color w:val="000000"/>
        </w:rPr>
        <w:t>Articolo 38</w:t>
      </w:r>
      <w:bookmarkEnd w:id="130"/>
      <w:r w:rsidRPr="00430976">
        <w:rPr>
          <w:b/>
          <w:bCs/>
          <w:color w:val="000000"/>
        </w:rPr>
        <w:t xml:space="preserve"> - </w:t>
      </w:r>
      <w:bookmarkStart w:id="132" w:name="_Toc57814702"/>
      <w:r w:rsidRPr="00430976">
        <w:rPr>
          <w:b/>
          <w:bCs/>
        </w:rPr>
        <w:t>Modalità per l’espletamento del servizio delle pubbliche affissioni</w:t>
      </w:r>
      <w:bookmarkEnd w:id="131"/>
      <w:bookmarkEnd w:id="132"/>
    </w:p>
    <w:p w14:paraId="63082EA5" w14:textId="77777777" w:rsidR="00EE7201" w:rsidRPr="00430976" w:rsidRDefault="00EE7201" w:rsidP="00430976">
      <w:pPr>
        <w:pStyle w:val="NormaleWeb"/>
        <w:tabs>
          <w:tab w:val="left" w:pos="8647"/>
        </w:tabs>
        <w:spacing w:before="0" w:beforeAutospacing="0" w:after="0" w:afterAutospacing="0" w:line="240" w:lineRule="atLeast"/>
        <w:jc w:val="center"/>
      </w:pPr>
    </w:p>
    <w:p w14:paraId="4BF25611" w14:textId="77777777" w:rsidR="00EE7201" w:rsidRPr="00430976" w:rsidRDefault="00EE7201" w:rsidP="00430976">
      <w:pPr>
        <w:autoSpaceDE w:val="0"/>
        <w:autoSpaceDN w:val="0"/>
        <w:adjustRightInd w:val="0"/>
        <w:spacing w:line="240" w:lineRule="atLeast"/>
        <w:jc w:val="both"/>
      </w:pPr>
      <w:r w:rsidRPr="00430976">
        <w:t xml:space="preserve">1. Le pubbliche affissioni devono essere effettuate secondo l'ordine di precedenza risultante dal ricevimento della </w:t>
      </w:r>
      <w:r>
        <w:t>richiesta al protocollo del Comune</w:t>
      </w:r>
      <w:r w:rsidRPr="00430976">
        <w:t>.</w:t>
      </w:r>
    </w:p>
    <w:p w14:paraId="2ADCBA1F" w14:textId="77777777" w:rsidR="00EE7201" w:rsidRPr="00430976" w:rsidRDefault="00EE7201" w:rsidP="00430976">
      <w:pPr>
        <w:autoSpaceDE w:val="0"/>
        <w:autoSpaceDN w:val="0"/>
        <w:adjustRightInd w:val="0"/>
        <w:spacing w:line="240" w:lineRule="atLeast"/>
        <w:jc w:val="both"/>
      </w:pPr>
      <w:r w:rsidRPr="00430976">
        <w:t>2. La durata dell'affissione decorre dal giorno in cui è stata complet</w:t>
      </w:r>
      <w:r>
        <w:t>amente</w:t>
      </w:r>
      <w:r w:rsidRPr="00430976">
        <w:t xml:space="preserve"> eseguita</w:t>
      </w:r>
      <w:r>
        <w:t>;</w:t>
      </w:r>
      <w:r w:rsidRPr="00430976">
        <w:t xml:space="preserve"> nello stesso giorno, su richiesta del committente, il Comune o il concessionario deve mettere a sua disposizione l'elenco delle posizioni utilizzate con l'indicazione dei quantitativi affissi per tutta la durata dell’affissione.</w:t>
      </w:r>
    </w:p>
    <w:p w14:paraId="70DCF8F9" w14:textId="77777777" w:rsidR="00EE7201" w:rsidRPr="00430976" w:rsidRDefault="00EE7201" w:rsidP="00430976">
      <w:pPr>
        <w:autoSpaceDE w:val="0"/>
        <w:autoSpaceDN w:val="0"/>
        <w:adjustRightInd w:val="0"/>
        <w:spacing w:line="240" w:lineRule="atLeast"/>
        <w:jc w:val="both"/>
      </w:pPr>
      <w:r w:rsidRPr="00430976">
        <w:t>3. Il ritardo nelle effettuazioni delle affissioni causato dalle avverse condizioni atmosferiche si considera causa di forza maggiore. In ogni caso, qualora il ritardo sia superiore a dieci giorni dalla data di richiesta, il Comune o il concessionario deve darne tempestiva comunicazione per iscritto al committente.</w:t>
      </w:r>
    </w:p>
    <w:p w14:paraId="68484DC2" w14:textId="77777777" w:rsidR="00EE7201" w:rsidRPr="00430976" w:rsidRDefault="00EE7201" w:rsidP="00430976">
      <w:pPr>
        <w:autoSpaceDE w:val="0"/>
        <w:autoSpaceDN w:val="0"/>
        <w:adjustRightInd w:val="0"/>
        <w:spacing w:line="240" w:lineRule="atLeast"/>
        <w:jc w:val="both"/>
      </w:pPr>
      <w:r w:rsidRPr="00430976">
        <w:t>4. La mancanza di spazi disponibili deve essere comunicata al committente per iscritto entro dieci giorni dalla richiesta di affissione.</w:t>
      </w:r>
    </w:p>
    <w:p w14:paraId="38DBFB7F" w14:textId="77777777" w:rsidR="00EE7201" w:rsidRPr="00430976" w:rsidRDefault="00EE7201" w:rsidP="00430976">
      <w:pPr>
        <w:autoSpaceDE w:val="0"/>
        <w:autoSpaceDN w:val="0"/>
        <w:adjustRightInd w:val="0"/>
        <w:spacing w:line="240" w:lineRule="atLeast"/>
        <w:jc w:val="both"/>
      </w:pPr>
      <w:r w:rsidRPr="00430976">
        <w:t xml:space="preserve">5. Nei casi di cui ai commi 3 e 4 il committente può annullare la </w:t>
      </w:r>
      <w:r>
        <w:t>richiesta</w:t>
      </w:r>
      <w:r w:rsidRPr="00430976">
        <w:t xml:space="preserve"> senza alcun onere a suo carico ed il Comune o il concessionario è tenuto al rimborso delle somme versate entro novanta giorni.</w:t>
      </w:r>
    </w:p>
    <w:p w14:paraId="6A4BFFD1" w14:textId="77777777" w:rsidR="00EE7201" w:rsidRPr="00430976" w:rsidRDefault="00EE7201" w:rsidP="00430976">
      <w:pPr>
        <w:autoSpaceDE w:val="0"/>
        <w:autoSpaceDN w:val="0"/>
        <w:adjustRightInd w:val="0"/>
        <w:spacing w:line="240" w:lineRule="atLeast"/>
        <w:jc w:val="both"/>
      </w:pPr>
      <w:r w:rsidRPr="00430976">
        <w:t xml:space="preserve">6. Il committente ha facoltà di annullare la richiesta di affissione prima che </w:t>
      </w:r>
      <w:r>
        <w:t>si</w:t>
      </w:r>
      <w:r w:rsidRPr="00430976">
        <w:t xml:space="preserve">a eseguita, con l'obbligo di corrispondere in ogni caso la metà del </w:t>
      </w:r>
      <w:r>
        <w:t>canone</w:t>
      </w:r>
      <w:r w:rsidRPr="00430976">
        <w:t xml:space="preserve"> dovuto.</w:t>
      </w:r>
    </w:p>
    <w:p w14:paraId="00A1D61D" w14:textId="77777777" w:rsidR="00EE7201" w:rsidRPr="00430976" w:rsidRDefault="00EE7201" w:rsidP="00430976">
      <w:pPr>
        <w:autoSpaceDE w:val="0"/>
        <w:autoSpaceDN w:val="0"/>
        <w:adjustRightInd w:val="0"/>
        <w:spacing w:line="240" w:lineRule="atLeast"/>
        <w:jc w:val="both"/>
      </w:pPr>
      <w:r w:rsidRPr="00430976">
        <w:t>7. Il Comune o il concessionario, se il servizio è gestito in tale forma, ha l'obbligo di sostituire gratuitamente i manifesti strappati o comunque deteriorati e, qualora non disponga di altri esemplari dei manifesti da sostituire, deve darne tempestivamente comunicazione al richiedente mantenendo nel frattempo a sua disposizione i relativi spazi.</w:t>
      </w:r>
    </w:p>
    <w:p w14:paraId="5B9FBA33" w14:textId="77777777" w:rsidR="00EE7201" w:rsidRPr="00430976" w:rsidRDefault="00EE7201" w:rsidP="00430976">
      <w:pPr>
        <w:autoSpaceDE w:val="0"/>
        <w:autoSpaceDN w:val="0"/>
        <w:adjustRightInd w:val="0"/>
        <w:spacing w:line="240" w:lineRule="atLeast"/>
        <w:jc w:val="both"/>
        <w:rPr>
          <w:u w:val="single"/>
        </w:rPr>
      </w:pPr>
    </w:p>
    <w:p w14:paraId="19B7220E" w14:textId="77777777" w:rsidR="00EE7201" w:rsidRPr="00430976" w:rsidRDefault="00EE7201" w:rsidP="00430976">
      <w:pPr>
        <w:pStyle w:val="Titolo1"/>
        <w:spacing w:before="0" w:beforeAutospacing="0" w:after="0" w:afterAutospacing="0" w:line="240" w:lineRule="atLeast"/>
        <w:jc w:val="both"/>
        <w:rPr>
          <w:sz w:val="24"/>
          <w:szCs w:val="24"/>
        </w:rPr>
      </w:pPr>
      <w:bookmarkStart w:id="133" w:name="_Toc57814703"/>
      <w:bookmarkStart w:id="134" w:name="_Toc60155670"/>
      <w:r w:rsidRPr="00430976">
        <w:rPr>
          <w:sz w:val="24"/>
          <w:szCs w:val="24"/>
        </w:rPr>
        <w:t>TITOLO VI - RISCOSSIONE, ACCERTAMENTI E SANZIONI</w:t>
      </w:r>
      <w:bookmarkEnd w:id="133"/>
      <w:bookmarkEnd w:id="134"/>
    </w:p>
    <w:p w14:paraId="21A224C4" w14:textId="77777777" w:rsidR="00EE7201" w:rsidRDefault="00EE7201" w:rsidP="00430976">
      <w:pPr>
        <w:pStyle w:val="Titolo2"/>
        <w:spacing w:line="240" w:lineRule="atLeast"/>
        <w:jc w:val="both"/>
        <w:rPr>
          <w:color w:val="000000"/>
        </w:rPr>
      </w:pPr>
      <w:bookmarkStart w:id="135" w:name="_Toc57814704"/>
    </w:p>
    <w:p w14:paraId="64693716" w14:textId="77777777" w:rsidR="00EE7201" w:rsidRPr="00430976" w:rsidRDefault="00EE7201" w:rsidP="00430976">
      <w:pPr>
        <w:pStyle w:val="Titolo2"/>
        <w:spacing w:line="240" w:lineRule="atLeast"/>
        <w:jc w:val="both"/>
      </w:pPr>
      <w:bookmarkStart w:id="136" w:name="_Toc60155671"/>
      <w:r w:rsidRPr="00430976">
        <w:rPr>
          <w:color w:val="000000"/>
        </w:rPr>
        <w:t>Articolo 39</w:t>
      </w:r>
      <w:bookmarkEnd w:id="135"/>
      <w:r w:rsidRPr="00430976">
        <w:rPr>
          <w:color w:val="000000"/>
        </w:rPr>
        <w:t xml:space="preserve"> - </w:t>
      </w:r>
      <w:bookmarkStart w:id="137" w:name="_Toc57814705"/>
      <w:r w:rsidRPr="00430976">
        <w:t>Modalità e termini per il pagamento del canone</w:t>
      </w:r>
      <w:bookmarkEnd w:id="136"/>
      <w:bookmarkEnd w:id="137"/>
    </w:p>
    <w:p w14:paraId="33733690" w14:textId="77777777" w:rsidR="00EE7201" w:rsidRPr="00430976" w:rsidRDefault="00EE7201" w:rsidP="00430976">
      <w:pPr>
        <w:pStyle w:val="NormaleWeb"/>
        <w:spacing w:before="0" w:beforeAutospacing="0" w:after="0" w:afterAutospacing="0" w:line="240" w:lineRule="atLeast"/>
        <w:jc w:val="both"/>
      </w:pPr>
    </w:p>
    <w:p w14:paraId="6600F78B" w14:textId="77777777" w:rsidR="00EE7201" w:rsidRPr="00430976" w:rsidRDefault="00EE7201" w:rsidP="00430976">
      <w:pPr>
        <w:pStyle w:val="NormaleWeb"/>
        <w:spacing w:before="0" w:beforeAutospacing="0" w:after="0" w:afterAutospacing="0" w:line="240" w:lineRule="atLeast"/>
        <w:jc w:val="both"/>
      </w:pPr>
      <w:r w:rsidRPr="00430976">
        <w:t>1. Per le occupazioni e per le esposizioni pubblicitarie temporanee, il pagamento del canone deve essere effettuato, di norma, in un'unica soluzione, contestualmente al rilascio della autorizzazione</w:t>
      </w:r>
      <w:r>
        <w:t>;</w:t>
      </w:r>
      <w:r w:rsidRPr="00430976">
        <w:t xml:space="preserve"> per gli anni successivi il canone </w:t>
      </w:r>
      <w:r>
        <w:t>deve essere</w:t>
      </w:r>
      <w:r w:rsidRPr="00430976">
        <w:t xml:space="preserve"> </w:t>
      </w:r>
      <w:r>
        <w:t>versato</w:t>
      </w:r>
      <w:r w:rsidRPr="00430976">
        <w:t xml:space="preserve"> entro </w:t>
      </w:r>
      <w:r>
        <w:t xml:space="preserve">il </w:t>
      </w:r>
      <w:r w:rsidRPr="00430976">
        <w:t xml:space="preserve">31/03, qualora l'importo del canone superi </w:t>
      </w:r>
      <w:r>
        <w:t>e</w:t>
      </w:r>
      <w:r w:rsidRPr="00430976">
        <w:t>uro 500,00 sarà facoltà dell'Ufficio, in base a motivata richiesta dell’interessato, concederne la rateazione (</w:t>
      </w:r>
      <w:r>
        <w:t xml:space="preserve">in </w:t>
      </w:r>
      <w:r w:rsidRPr="00430976">
        <w:t>massimo 4 rate bimestrali) con importi da corrispondersi entro il termine di scadenza della concessione</w:t>
      </w:r>
      <w:r>
        <w:t>.</w:t>
      </w:r>
    </w:p>
    <w:p w14:paraId="4E258967" w14:textId="77777777" w:rsidR="00EE7201" w:rsidRPr="00430976" w:rsidRDefault="00EE7201" w:rsidP="00430976">
      <w:pPr>
        <w:pStyle w:val="NormaleWeb"/>
        <w:spacing w:before="0" w:beforeAutospacing="0" w:after="0" w:afterAutospacing="0" w:line="240" w:lineRule="atLeast"/>
        <w:jc w:val="both"/>
      </w:pPr>
      <w:r w:rsidRPr="00430976">
        <w:t xml:space="preserve">2.  Per le occupazioni e le esposizioni pubblicitarie permanenti, il pagamento del canone relativo al primo anno di autorizzazione deve essere effettuato, di norma, in un'unica soluzione, contestualmente al rilascio della concessione; per gli anni successivi il canone </w:t>
      </w:r>
      <w:r>
        <w:t>deve essere</w:t>
      </w:r>
      <w:r w:rsidRPr="00430976">
        <w:t xml:space="preserve"> </w:t>
      </w:r>
      <w:r>
        <w:t>versato</w:t>
      </w:r>
      <w:r w:rsidRPr="00430976">
        <w:t xml:space="preserve"> entro il 31/03; per importi superiori a </w:t>
      </w:r>
      <w:r>
        <w:t>e</w:t>
      </w:r>
      <w:r w:rsidRPr="00430976">
        <w:t>uro 500,00 è ammessa la possibilità del versamento in quattro rate, la prima delle quali da corrispondere contestualmente al rilascio della concessione, le restanti tre rate a cadenza bimestral</w:t>
      </w:r>
      <w:r>
        <w:t>e</w:t>
      </w:r>
      <w:r w:rsidRPr="00430976">
        <w:t>, sempreché la scadenza della concessione sia successiva ai predetti termini.</w:t>
      </w:r>
    </w:p>
    <w:p w14:paraId="11152291" w14:textId="77777777" w:rsidR="00EE7201" w:rsidRPr="00430976" w:rsidRDefault="00EE7201" w:rsidP="00430976">
      <w:pPr>
        <w:autoSpaceDE w:val="0"/>
        <w:autoSpaceDN w:val="0"/>
        <w:adjustRightInd w:val="0"/>
        <w:spacing w:line="240" w:lineRule="atLeast"/>
        <w:jc w:val="both"/>
      </w:pPr>
      <w:r w:rsidRPr="00430976">
        <w:t>3</w:t>
      </w:r>
      <w:r>
        <w:t>.</w:t>
      </w:r>
      <w:r w:rsidRPr="00430976">
        <w:t xml:space="preserve"> Nel caso di nuova concessione o di rinnovo della stessa</w:t>
      </w:r>
      <w:r>
        <w:t>,</w:t>
      </w:r>
      <w:r w:rsidRPr="00430976">
        <w:t xml:space="preserve"> il versamento per l'intero o per l'importo della prima rata, quando ne è consentita la rateizzazione, deve essere eseguito prima del ritiro dell'atto concessorio o autorizzatorio. Il ritiro della concessione e dell’autorizzazione è subordinato alla dimostrazione dell'avvenuto pagamento.</w:t>
      </w:r>
    </w:p>
    <w:p w14:paraId="72DBC899" w14:textId="77777777" w:rsidR="00EE7201" w:rsidRPr="00430976" w:rsidRDefault="00EE7201" w:rsidP="00430976">
      <w:pPr>
        <w:autoSpaceDE w:val="0"/>
        <w:autoSpaceDN w:val="0"/>
        <w:adjustRightInd w:val="0"/>
        <w:spacing w:line="240" w:lineRule="atLeast"/>
        <w:jc w:val="both"/>
      </w:pPr>
      <w:r w:rsidRPr="00430976">
        <w:t>4. La variazione della titolarità della concessione di occupazione di suolo pubblico e della autorizzazione ad esposizione pubblicitaria è subordinata all’avvenuto pagamento dell'intero importo del canone fino alla data del subingresso da parte del precedente occupante. Nell'ipotesi di pagamento rateale dovranno essere saldate tutte le rate.</w:t>
      </w:r>
    </w:p>
    <w:p w14:paraId="74AB9110" w14:textId="77777777" w:rsidR="00EE7201" w:rsidRPr="00430976" w:rsidRDefault="00EE7201" w:rsidP="00430976">
      <w:pPr>
        <w:pStyle w:val="Default"/>
        <w:spacing w:line="240" w:lineRule="atLeast"/>
        <w:jc w:val="both"/>
        <w:rPr>
          <w:color w:val="auto"/>
        </w:rPr>
      </w:pPr>
      <w:r w:rsidRPr="00430976">
        <w:rPr>
          <w:color w:val="auto"/>
        </w:rPr>
        <w:t xml:space="preserve">5. Il versamento del canone </w:t>
      </w:r>
      <w:r>
        <w:rPr>
          <w:color w:val="auto"/>
        </w:rPr>
        <w:t>deve essere</w:t>
      </w:r>
      <w:r w:rsidRPr="00430976">
        <w:rPr>
          <w:color w:val="auto"/>
        </w:rPr>
        <w:t xml:space="preserve"> effettuato con arrotondamento all’</w:t>
      </w:r>
      <w:r>
        <w:rPr>
          <w:color w:val="auto"/>
        </w:rPr>
        <w:t>e</w:t>
      </w:r>
      <w:r w:rsidRPr="00430976">
        <w:rPr>
          <w:color w:val="auto"/>
        </w:rPr>
        <w:t xml:space="preserve">uro per difetto se la frazione decimale è inferiore a cinquanta centesimi di </w:t>
      </w:r>
      <w:r>
        <w:rPr>
          <w:color w:val="auto"/>
        </w:rPr>
        <w:t>e</w:t>
      </w:r>
      <w:r w:rsidRPr="00430976">
        <w:rPr>
          <w:color w:val="auto"/>
        </w:rPr>
        <w:t xml:space="preserve">uro e per eccesso se la frazione decimale è uguale o superiore a cinquanta centesimi di </w:t>
      </w:r>
      <w:r>
        <w:rPr>
          <w:color w:val="auto"/>
        </w:rPr>
        <w:t>e</w:t>
      </w:r>
      <w:r w:rsidRPr="00430976">
        <w:rPr>
          <w:color w:val="auto"/>
        </w:rPr>
        <w:t>uro.</w:t>
      </w:r>
    </w:p>
    <w:p w14:paraId="74E8F9D6" w14:textId="77777777" w:rsidR="00EE7201" w:rsidRPr="00430976" w:rsidRDefault="00EE7201" w:rsidP="00430976">
      <w:pPr>
        <w:pStyle w:val="NormaleWeb"/>
        <w:spacing w:before="0" w:beforeAutospacing="0" w:after="0" w:afterAutospacing="0" w:line="240" w:lineRule="atLeast"/>
        <w:jc w:val="both"/>
      </w:pPr>
      <w:r w:rsidRPr="00430976">
        <w:t xml:space="preserve">6. Per i pagamenti non corrisposti o eseguiti oltre i termini stabiliti, </w:t>
      </w:r>
      <w:r>
        <w:t>il responsabile del procedimento</w:t>
      </w:r>
      <w:r w:rsidRPr="00430976">
        <w:t xml:space="preserve"> applica gli interessi di legge e le sanzioni di cui all’art</w:t>
      </w:r>
      <w:r>
        <w:t>.</w:t>
      </w:r>
      <w:r w:rsidRPr="00430976">
        <w:t xml:space="preserve"> 43</w:t>
      </w:r>
      <w:r>
        <w:t>,</w:t>
      </w:r>
      <w:r w:rsidRPr="00430976">
        <w:t xml:space="preserve"> considerandosi a tali effetti ogni singola scadenza una autonoma obbligazione.</w:t>
      </w:r>
    </w:p>
    <w:p w14:paraId="28C57DA8" w14:textId="77777777" w:rsidR="00EE7201" w:rsidRPr="00430976" w:rsidRDefault="00EE7201" w:rsidP="00430976">
      <w:pPr>
        <w:spacing w:line="240" w:lineRule="atLeast"/>
        <w:jc w:val="both"/>
      </w:pPr>
      <w:r w:rsidRPr="00430976">
        <w:t xml:space="preserve">7. Per le date la cui scadenza cade in giorno festivo, il versamento </w:t>
      </w:r>
      <w:r>
        <w:t>deve essere</w:t>
      </w:r>
      <w:r w:rsidRPr="00430976">
        <w:t xml:space="preserve"> effettuato entro il primo giorno feriale successivo. </w:t>
      </w:r>
    </w:p>
    <w:p w14:paraId="3B7253B3" w14:textId="77777777" w:rsidR="00EE7201" w:rsidRPr="00430976" w:rsidRDefault="00EE7201" w:rsidP="00430976">
      <w:pPr>
        <w:spacing w:line="240" w:lineRule="atLeast"/>
        <w:jc w:val="both"/>
      </w:pPr>
      <w:r w:rsidRPr="00430976">
        <w:t>8. Il versamento del canone è effettuato secondo le disposizioni di cui all’art</w:t>
      </w:r>
      <w:r>
        <w:t>.</w:t>
      </w:r>
      <w:r w:rsidRPr="00430976">
        <w:t xml:space="preserve"> 2-bis del decreto-legge n. 193</w:t>
      </w:r>
      <w:r>
        <w:t>/2016</w:t>
      </w:r>
      <w:r w:rsidRPr="00430976">
        <w:t>, convertito con modificazioni dalla legge n. 225</w:t>
      </w:r>
      <w:r>
        <w:t>/2016</w:t>
      </w:r>
      <w:r w:rsidRPr="00430976">
        <w:t>, modificato d</w:t>
      </w:r>
      <w:r>
        <w:t>a</w:t>
      </w:r>
      <w:r w:rsidRPr="00430976">
        <w:t>ll’art</w:t>
      </w:r>
      <w:r>
        <w:t>.</w:t>
      </w:r>
      <w:r w:rsidRPr="00430976">
        <w:t xml:space="preserve"> 1</w:t>
      </w:r>
      <w:r>
        <w:t xml:space="preserve">, </w:t>
      </w:r>
      <w:r w:rsidRPr="00430976">
        <w:t>comma 786</w:t>
      </w:r>
      <w:r>
        <w:t>,</w:t>
      </w:r>
      <w:r w:rsidRPr="00430976">
        <w:t xml:space="preserve"> della Legge 160/2019.</w:t>
      </w:r>
    </w:p>
    <w:p w14:paraId="2C01C050" w14:textId="77777777" w:rsidR="00EE7201" w:rsidRPr="00430976" w:rsidRDefault="00EE7201" w:rsidP="00430976">
      <w:pPr>
        <w:autoSpaceDE w:val="0"/>
        <w:autoSpaceDN w:val="0"/>
        <w:adjustRightInd w:val="0"/>
        <w:spacing w:line="240" w:lineRule="atLeast"/>
        <w:jc w:val="center"/>
      </w:pPr>
    </w:p>
    <w:p w14:paraId="5A3B7F13" w14:textId="77777777" w:rsidR="00EE7201" w:rsidRPr="00430976" w:rsidRDefault="00EE7201" w:rsidP="00430976">
      <w:pPr>
        <w:pStyle w:val="Titolo2"/>
        <w:spacing w:line="240" w:lineRule="atLeast"/>
        <w:jc w:val="both"/>
      </w:pPr>
      <w:bookmarkStart w:id="138" w:name="_Toc57814706"/>
      <w:bookmarkStart w:id="139" w:name="_Toc60155672"/>
      <w:r w:rsidRPr="00430976">
        <w:rPr>
          <w:color w:val="000000"/>
        </w:rPr>
        <w:t>Articolo 40</w:t>
      </w:r>
      <w:bookmarkEnd w:id="138"/>
      <w:r w:rsidRPr="00430976">
        <w:rPr>
          <w:color w:val="000000"/>
        </w:rPr>
        <w:t xml:space="preserve"> - </w:t>
      </w:r>
      <w:bookmarkStart w:id="140" w:name="_Toc57814707"/>
      <w:r w:rsidRPr="00430976">
        <w:t>Accertamenti - Recupero canone</w:t>
      </w:r>
      <w:bookmarkEnd w:id="139"/>
      <w:bookmarkEnd w:id="140"/>
      <w:r w:rsidRPr="00430976">
        <w:t xml:space="preserve"> </w:t>
      </w:r>
    </w:p>
    <w:p w14:paraId="3786D6B7" w14:textId="77777777" w:rsidR="00EE7201" w:rsidRPr="00430976" w:rsidRDefault="00EE7201" w:rsidP="00430976">
      <w:pPr>
        <w:autoSpaceDE w:val="0"/>
        <w:autoSpaceDN w:val="0"/>
        <w:adjustRightInd w:val="0"/>
        <w:spacing w:line="240" w:lineRule="atLeast"/>
        <w:jc w:val="both"/>
      </w:pPr>
    </w:p>
    <w:p w14:paraId="4AE80A04" w14:textId="77777777" w:rsidR="00EE7201" w:rsidRPr="00430976" w:rsidRDefault="00EE7201" w:rsidP="00430976">
      <w:pPr>
        <w:pStyle w:val="testocenter"/>
        <w:spacing w:before="0" w:beforeAutospacing="0" w:after="0" w:afterAutospacing="0" w:line="240" w:lineRule="atLeast"/>
        <w:jc w:val="both"/>
      </w:pPr>
      <w:r w:rsidRPr="00430976">
        <w:t>1. All’accertamento delle violazioni previste dal presente regolamento, oltre alla Polizia Municipale ed agli altri soggetti previsti dall</w:t>
      </w:r>
      <w:r>
        <w:t>’</w:t>
      </w:r>
      <w:r w:rsidRPr="00430976">
        <w:t>art. 1 comma 179</w:t>
      </w:r>
      <w:r>
        <w:t xml:space="preserve"> </w:t>
      </w:r>
      <w:r w:rsidRPr="00430976">
        <w:t>Legge n. 296</w:t>
      </w:r>
      <w:r>
        <w:t>/2006</w:t>
      </w:r>
      <w:r w:rsidRPr="00430976">
        <w:t>, provvedono il Responsabile del</w:t>
      </w:r>
      <w:r>
        <w:t xml:space="preserve"> Servizio Finanziario </w:t>
      </w:r>
      <w:r w:rsidRPr="00430976">
        <w:t xml:space="preserve">nonché altri dipendenti del Comune o del </w:t>
      </w:r>
      <w:r>
        <w:t>c</w:t>
      </w:r>
      <w:r w:rsidRPr="00430976">
        <w:t xml:space="preserve">oncessionario cui, con provvedimento </w:t>
      </w:r>
      <w:r>
        <w:t>del Responsabile del Servizio</w:t>
      </w:r>
      <w:r w:rsidRPr="00430976">
        <w:t xml:space="preserve"> competente siano stati conferiti gli appositi poteri.</w:t>
      </w:r>
    </w:p>
    <w:p w14:paraId="42D505A2" w14:textId="77777777" w:rsidR="00EE7201" w:rsidRPr="00430976" w:rsidRDefault="00EE7201" w:rsidP="00430976">
      <w:pPr>
        <w:spacing w:line="240" w:lineRule="atLeast"/>
        <w:jc w:val="both"/>
        <w:rPr>
          <w:b/>
          <w:bCs/>
        </w:rPr>
      </w:pPr>
      <w:r w:rsidRPr="00430976">
        <w:t xml:space="preserve">2.  Copia dei verbali redatti dall’organo d’accertamento, </w:t>
      </w:r>
      <w:r>
        <w:t>c</w:t>
      </w:r>
      <w:r w:rsidRPr="00430976">
        <w:t xml:space="preserve">ompresi quelli elevati ai sensi del Codice della Strada limitatamente al personale abilitato, sono trasmessi agli uffici competenti delle attività di accertamento liquidazione e riscossione del canone per gli atti di competenza o al </w:t>
      </w:r>
      <w:r>
        <w:t>c</w:t>
      </w:r>
      <w:r w:rsidRPr="00430976">
        <w:t>oncessionario.</w:t>
      </w:r>
    </w:p>
    <w:p w14:paraId="0145EAF4" w14:textId="77777777" w:rsidR="00EE7201" w:rsidRPr="00430976" w:rsidRDefault="00EE7201" w:rsidP="00430976">
      <w:pPr>
        <w:autoSpaceDE w:val="0"/>
        <w:autoSpaceDN w:val="0"/>
        <w:adjustRightInd w:val="0"/>
        <w:spacing w:line="240" w:lineRule="atLeast"/>
        <w:jc w:val="both"/>
        <w:rPr>
          <w:kern w:val="36"/>
        </w:rPr>
      </w:pPr>
      <w:r w:rsidRPr="00430976">
        <w:rPr>
          <w:kern w:val="36"/>
        </w:rPr>
        <w:t xml:space="preserve">3. Il Comune o il </w:t>
      </w:r>
      <w:r>
        <w:rPr>
          <w:kern w:val="36"/>
        </w:rPr>
        <w:t>c</w:t>
      </w:r>
      <w:r w:rsidRPr="00430976">
        <w:rPr>
          <w:kern w:val="36"/>
        </w:rPr>
        <w:t>oncessionario provvede, nell'ambito dell'attività di verifica ed accertamento di tale entrata, al recupero dei canoni non versati alle scadenze e all’applicazione delle indennità per occupazioni abusive</w:t>
      </w:r>
      <w:r>
        <w:rPr>
          <w:kern w:val="36"/>
        </w:rPr>
        <w:t>,</w:t>
      </w:r>
      <w:r w:rsidRPr="00430976">
        <w:rPr>
          <w:kern w:val="36"/>
        </w:rPr>
        <w:t xml:space="preserve"> mediante notifica ai debitori di apposito atto di accertamento ai sensi del comma 792 dell’art</w:t>
      </w:r>
      <w:r>
        <w:rPr>
          <w:kern w:val="36"/>
        </w:rPr>
        <w:t xml:space="preserve">. </w:t>
      </w:r>
      <w:r w:rsidRPr="00430976">
        <w:rPr>
          <w:kern w:val="36"/>
        </w:rPr>
        <w:t>1 della Legge 160/2019.</w:t>
      </w:r>
    </w:p>
    <w:p w14:paraId="7253309C" w14:textId="77777777" w:rsidR="00EE7201" w:rsidRPr="00430976" w:rsidRDefault="00EE7201" w:rsidP="00430976">
      <w:pPr>
        <w:spacing w:line="240" w:lineRule="atLeast"/>
      </w:pPr>
    </w:p>
    <w:p w14:paraId="7C7CC3AF" w14:textId="77777777" w:rsidR="00EE7201" w:rsidRPr="00430976" w:rsidRDefault="00EE7201" w:rsidP="00430976">
      <w:pPr>
        <w:pStyle w:val="Titolo2"/>
        <w:spacing w:line="240" w:lineRule="atLeast"/>
        <w:jc w:val="both"/>
      </w:pPr>
      <w:bookmarkStart w:id="141" w:name="_Toc57814708"/>
      <w:bookmarkStart w:id="142" w:name="_Toc60155673"/>
      <w:r w:rsidRPr="00430976">
        <w:t>Articolo</w:t>
      </w:r>
      <w:r w:rsidRPr="00430976">
        <w:rPr>
          <w:color w:val="FF0000"/>
        </w:rPr>
        <w:t xml:space="preserve"> </w:t>
      </w:r>
      <w:r w:rsidRPr="00430976">
        <w:t>41</w:t>
      </w:r>
      <w:bookmarkEnd w:id="141"/>
      <w:r w:rsidRPr="00430976">
        <w:t xml:space="preserve"> - </w:t>
      </w:r>
      <w:bookmarkStart w:id="143" w:name="_Toc57814709"/>
      <w:r w:rsidRPr="00430976">
        <w:t>Sanzioni e indennità</w:t>
      </w:r>
      <w:bookmarkEnd w:id="142"/>
      <w:bookmarkEnd w:id="143"/>
      <w:r w:rsidRPr="00430976">
        <w:t xml:space="preserve"> </w:t>
      </w:r>
    </w:p>
    <w:p w14:paraId="596C156C" w14:textId="77777777" w:rsidR="00EE7201" w:rsidRPr="00430976" w:rsidRDefault="00EE7201" w:rsidP="00430976">
      <w:pPr>
        <w:spacing w:line="240" w:lineRule="atLeast"/>
        <w:jc w:val="both"/>
      </w:pPr>
    </w:p>
    <w:p w14:paraId="227EAC06" w14:textId="77777777" w:rsidR="00EE7201" w:rsidRPr="00430976" w:rsidRDefault="00EE7201" w:rsidP="00430976">
      <w:pPr>
        <w:pStyle w:val="Default"/>
        <w:spacing w:line="240" w:lineRule="atLeast"/>
        <w:jc w:val="both"/>
        <w:rPr>
          <w:color w:val="auto"/>
        </w:rPr>
      </w:pPr>
      <w:r w:rsidRPr="00430976">
        <w:rPr>
          <w:color w:val="auto"/>
        </w:rPr>
        <w:t>1.  Ferme restando le sanzioni pecuniarie ed accessorie (obbligo di rimozione delle opere abusive)  stabilite dal D.Lgs. n. 285</w:t>
      </w:r>
      <w:r>
        <w:rPr>
          <w:color w:val="auto"/>
        </w:rPr>
        <w:t>/1992,</w:t>
      </w:r>
      <w:r w:rsidRPr="00430976">
        <w:rPr>
          <w:color w:val="auto"/>
        </w:rPr>
        <w:t xml:space="preserve"> le violazioni al presente </w:t>
      </w:r>
      <w:r>
        <w:rPr>
          <w:color w:val="auto"/>
        </w:rPr>
        <w:t>r</w:t>
      </w:r>
      <w:r w:rsidRPr="00430976">
        <w:rPr>
          <w:color w:val="auto"/>
        </w:rPr>
        <w:t xml:space="preserve">egolamento sono sanzionate </w:t>
      </w:r>
      <w:r>
        <w:rPr>
          <w:color w:val="auto"/>
        </w:rPr>
        <w:t>ai sensi</w:t>
      </w:r>
      <w:r w:rsidRPr="00430976">
        <w:rPr>
          <w:color w:val="auto"/>
        </w:rPr>
        <w:t xml:space="preserve"> d</w:t>
      </w:r>
      <w:r>
        <w:rPr>
          <w:color w:val="auto"/>
        </w:rPr>
        <w:t>e</w:t>
      </w:r>
      <w:r w:rsidRPr="00430976">
        <w:rPr>
          <w:color w:val="auto"/>
        </w:rPr>
        <w:t>l comma 821 d</w:t>
      </w:r>
      <w:r>
        <w:rPr>
          <w:color w:val="auto"/>
        </w:rPr>
        <w:t>e</w:t>
      </w:r>
      <w:r w:rsidRPr="00430976">
        <w:rPr>
          <w:color w:val="auto"/>
        </w:rPr>
        <w:t>lla legge 689/1981.</w:t>
      </w:r>
    </w:p>
    <w:p w14:paraId="709A2936" w14:textId="77777777" w:rsidR="00EE7201" w:rsidRPr="00430976" w:rsidRDefault="00EE7201" w:rsidP="00430976">
      <w:pPr>
        <w:pStyle w:val="NormaleWeb"/>
        <w:spacing w:before="0" w:beforeAutospacing="0" w:after="0" w:afterAutospacing="0" w:line="240" w:lineRule="atLeast"/>
        <w:jc w:val="both"/>
      </w:pPr>
      <w:r w:rsidRPr="00430976">
        <w:t xml:space="preserve">2.  Alle occupazioni e alla diffusione di messaggi pubblicitari considerati abusivi ai sensi del presente </w:t>
      </w:r>
      <w:r>
        <w:t>r</w:t>
      </w:r>
      <w:r w:rsidRPr="00430976">
        <w:t>egolamento si applicano:</w:t>
      </w:r>
    </w:p>
    <w:p w14:paraId="652BDDF2" w14:textId="77777777" w:rsidR="00EE7201" w:rsidRPr="00430976" w:rsidRDefault="00EE7201" w:rsidP="00430976">
      <w:pPr>
        <w:autoSpaceDE w:val="0"/>
        <w:autoSpaceDN w:val="0"/>
        <w:adjustRightInd w:val="0"/>
        <w:spacing w:line="240" w:lineRule="atLeast"/>
        <w:jc w:val="both"/>
      </w:pPr>
      <w:r w:rsidRPr="00430976">
        <w:t xml:space="preserve">a) per le occupazioni e la diffusione di messaggi pubblicitari realizzate abusivamente, la previsione di un’indennità pari al canone maggiorato del 50 per cento, considerando permanenti le occupazioni e la diffusione di messaggi pubblicitari realizzate con impianti o manufatti di carattere stabile e presumendo come temporanee le occupazioni e la diffusione di messaggi pubblicitari effettuate dal trentesimo giorno antecedente la data del verbale di accertamento, redatto da competente pubblico ufficiale; </w:t>
      </w:r>
    </w:p>
    <w:p w14:paraId="5EEE8B51" w14:textId="77777777" w:rsidR="00EE7201" w:rsidRPr="00430976" w:rsidRDefault="00EE7201" w:rsidP="00430976">
      <w:pPr>
        <w:autoSpaceDE w:val="0"/>
        <w:autoSpaceDN w:val="0"/>
        <w:adjustRightInd w:val="0"/>
        <w:spacing w:line="240" w:lineRule="atLeast"/>
        <w:jc w:val="both"/>
      </w:pPr>
      <w:r w:rsidRPr="00430976">
        <w:t xml:space="preserve">b) le sanzioni amministrative pecuniarie di importo non inferiore all’ammontare dell’indennità di cui alla lettera a) del presente comma, ferme restando quelle stabilite degli articoli 20, commi 4 e 5, e 23 del codice della strada, di cui al </w:t>
      </w:r>
      <w:r>
        <w:t>D.Lgs. n. 285/1992</w:t>
      </w:r>
      <w:r w:rsidRPr="00430976">
        <w:t>.</w:t>
      </w:r>
    </w:p>
    <w:p w14:paraId="00638CAE" w14:textId="77777777" w:rsidR="00EE7201" w:rsidRPr="00430976" w:rsidRDefault="00EE7201" w:rsidP="00430976">
      <w:pPr>
        <w:pStyle w:val="NormaleWeb"/>
        <w:spacing w:before="0" w:beforeAutospacing="0" w:after="0" w:afterAutospacing="0" w:line="240" w:lineRule="atLeast"/>
        <w:jc w:val="both"/>
      </w:pPr>
      <w:r w:rsidRPr="00430976">
        <w:t xml:space="preserve">3. Alle altre violazioni delle disposizioni contenute nel presente </w:t>
      </w:r>
      <w:r>
        <w:t>r</w:t>
      </w:r>
      <w:r w:rsidRPr="00430976">
        <w:t>egolamento consegue l’applicazione della sanzione amministrativa pecuniaria da € 25,00 a € 500,00, misura fissata dall’art. 7 bis del D.lgs. 267/2000, con l’osservanza delle disposizioni di cui al Capo I, Sezioni I e II della L. n. 689</w:t>
      </w:r>
      <w:r>
        <w:t>/1981</w:t>
      </w:r>
      <w:r w:rsidRPr="00430976">
        <w:t>.</w:t>
      </w:r>
    </w:p>
    <w:p w14:paraId="0618920E" w14:textId="77777777" w:rsidR="00EE7201" w:rsidRPr="00430976" w:rsidRDefault="00EE7201" w:rsidP="00430976">
      <w:pPr>
        <w:autoSpaceDE w:val="0"/>
        <w:autoSpaceDN w:val="0"/>
        <w:adjustRightInd w:val="0"/>
        <w:spacing w:line="240" w:lineRule="atLeast"/>
        <w:jc w:val="both"/>
      </w:pPr>
      <w:r w:rsidRPr="00430976">
        <w:t>4. Nei casi di tardivo o mancato pagamento di canoni</w:t>
      </w:r>
      <w:r>
        <w:t>,</w:t>
      </w:r>
      <w:r w:rsidRPr="00430976">
        <w:t xml:space="preserve"> la sanzione </w:t>
      </w:r>
      <w:r>
        <w:t>è stabilita in misura</w:t>
      </w:r>
      <w:r w:rsidRPr="00430976">
        <w:t xml:space="preserve"> </w:t>
      </w:r>
      <w:r>
        <w:t>pari a</w:t>
      </w:r>
      <w:r w:rsidRPr="00430976">
        <w:t xml:space="preserve">l 30 per cento del canone non versato o versato parzialmente o versato in modo tardivo. La sanzione non potrà comunque essere inferiore a </w:t>
      </w:r>
      <w:r>
        <w:t>e</w:t>
      </w:r>
      <w:r w:rsidRPr="00430976">
        <w:t xml:space="preserve">uro 25,00 e maggiore </w:t>
      </w:r>
      <w:r>
        <w:t>di</w:t>
      </w:r>
      <w:r w:rsidRPr="00430976">
        <w:t xml:space="preserve"> </w:t>
      </w:r>
      <w:r>
        <w:t>e</w:t>
      </w:r>
      <w:r w:rsidRPr="00430976">
        <w:t>uro 500,00</w:t>
      </w:r>
      <w:r>
        <w:t>,</w:t>
      </w:r>
      <w:r w:rsidRPr="00430976">
        <w:t xml:space="preserve"> nel rispetto della legge 689/1981 e nella misura fissata dall’art. 7 bis del D.lgs. 267/2000.</w:t>
      </w:r>
    </w:p>
    <w:p w14:paraId="77A7E851" w14:textId="77777777" w:rsidR="00EE7201" w:rsidRPr="00430976" w:rsidRDefault="00EE7201" w:rsidP="00430976">
      <w:pPr>
        <w:autoSpaceDE w:val="0"/>
        <w:autoSpaceDN w:val="0"/>
        <w:adjustRightInd w:val="0"/>
        <w:spacing w:line="240" w:lineRule="atLeast"/>
        <w:jc w:val="both"/>
      </w:pPr>
      <w:r w:rsidRPr="00430976">
        <w:t>5. L'indennità di cui al presente articolo e le spese di rimozione e di ripristino sono dovute, in solido, da coloro che hanno concorso a realizzare l'occupazione abusiva o l’esposizione pubblicitaria abusiva, ciascuno dei quali risponde della propria violazione agli effetti dell'applicazione delle sanzioni amministrative pecuniarie.</w:t>
      </w:r>
    </w:p>
    <w:p w14:paraId="7F8873B4" w14:textId="77777777" w:rsidR="00EE7201" w:rsidRPr="00430976" w:rsidRDefault="00EE7201" w:rsidP="00430976">
      <w:pPr>
        <w:autoSpaceDE w:val="0"/>
        <w:autoSpaceDN w:val="0"/>
        <w:adjustRightInd w:val="0"/>
        <w:spacing w:line="240" w:lineRule="atLeast"/>
        <w:jc w:val="both"/>
      </w:pPr>
      <w:r w:rsidRPr="00430976">
        <w:rPr>
          <w:rStyle w:val="Enfasigrassetto"/>
          <w:b w:val="0"/>
        </w:rPr>
        <w:t xml:space="preserve">6. Il pagamento dell'indennità e della sanzione, anche in misura ridotta, non sanano l'occupazione </w:t>
      </w:r>
      <w:r w:rsidRPr="00430976">
        <w:t xml:space="preserve">e la diffusione di messaggi pubblicitari </w:t>
      </w:r>
      <w:r w:rsidRPr="00430976">
        <w:rPr>
          <w:rStyle w:val="Enfasigrassetto"/>
          <w:b w:val="0"/>
        </w:rPr>
        <w:t xml:space="preserve">abusiva, che deve essere rimossa o regolarizzata con la richiesta e il rilascio dell'atto di concessione o autorizzazione </w:t>
      </w:r>
      <w:bookmarkStart w:id="144" w:name="art19"/>
      <w:bookmarkEnd w:id="144"/>
    </w:p>
    <w:p w14:paraId="30CBB940" w14:textId="77777777" w:rsidR="00EE7201" w:rsidRPr="00430976" w:rsidRDefault="00EE7201" w:rsidP="00430976">
      <w:pPr>
        <w:autoSpaceDE w:val="0"/>
        <w:autoSpaceDN w:val="0"/>
        <w:adjustRightInd w:val="0"/>
        <w:spacing w:line="240" w:lineRule="atLeast"/>
        <w:jc w:val="both"/>
      </w:pPr>
    </w:p>
    <w:p w14:paraId="128EA5A4" w14:textId="77777777" w:rsidR="00EE7201" w:rsidRPr="00430976" w:rsidRDefault="00EE7201" w:rsidP="00430976">
      <w:pPr>
        <w:pStyle w:val="Titolo2"/>
        <w:spacing w:line="240" w:lineRule="atLeast"/>
        <w:jc w:val="both"/>
      </w:pPr>
      <w:bookmarkStart w:id="145" w:name="_Toc57814710"/>
      <w:bookmarkStart w:id="146" w:name="_Toc60155674"/>
      <w:r w:rsidRPr="00430976">
        <w:rPr>
          <w:color w:val="000000"/>
        </w:rPr>
        <w:t>Articolo 42</w:t>
      </w:r>
      <w:bookmarkEnd w:id="145"/>
      <w:r w:rsidRPr="00430976">
        <w:rPr>
          <w:color w:val="000000"/>
        </w:rPr>
        <w:t xml:space="preserve"> - </w:t>
      </w:r>
      <w:bookmarkStart w:id="147" w:name="_Toc57814711"/>
      <w:r w:rsidRPr="00430976">
        <w:t>Sanzioni accessorie e tutela del demanio pubblico</w:t>
      </w:r>
      <w:bookmarkEnd w:id="146"/>
      <w:bookmarkEnd w:id="147"/>
    </w:p>
    <w:p w14:paraId="057552CF" w14:textId="77777777" w:rsidR="00EE7201" w:rsidRPr="00430976" w:rsidRDefault="00EE7201" w:rsidP="00430976">
      <w:pPr>
        <w:spacing w:line="240" w:lineRule="atLeast"/>
      </w:pPr>
    </w:p>
    <w:p w14:paraId="00F67498" w14:textId="77777777" w:rsidR="00EE7201" w:rsidRPr="00430976" w:rsidRDefault="00EE7201" w:rsidP="00430976">
      <w:pPr>
        <w:pStyle w:val="NormaleWeb"/>
        <w:spacing w:before="0" w:beforeAutospacing="0" w:after="0" w:afterAutospacing="0" w:line="240" w:lineRule="atLeast"/>
        <w:jc w:val="both"/>
      </w:pPr>
      <w:r w:rsidRPr="00430976">
        <w:t>1. Il Comune procede alla rimozione delle occupazioni e dei mezzi pubblicitari privi della prescritta concessione o autorizzazione o effettuati in difformità dalle stesse o per i quali non sia stato eseguito il pagamento del relativo canone, nonché all’immediata copertura della pubblicità in tal modo effettuata, previa redazione di processo verbale di constatazione redatto da competente pubblico ufficiale o da soggetto abilitato ex L.</w:t>
      </w:r>
      <w:r>
        <w:t xml:space="preserve"> </w:t>
      </w:r>
      <w:r w:rsidRPr="00430976">
        <w:t xml:space="preserve">296/2006, con oneri derivanti dalla rimozione a carico dei soggetti che hanno effettuato le occupazioni o l’esposizione pubblicitaria o per conto dei quali la pubblicità è stata effettuata. </w:t>
      </w:r>
    </w:p>
    <w:p w14:paraId="09E390D6" w14:textId="77777777" w:rsidR="00EE7201" w:rsidRPr="00430976" w:rsidRDefault="00EE7201" w:rsidP="00430976">
      <w:pPr>
        <w:pStyle w:val="NormaleWeb"/>
        <w:spacing w:before="0" w:beforeAutospacing="0" w:after="0" w:afterAutospacing="0" w:line="240" w:lineRule="atLeast"/>
        <w:jc w:val="both"/>
      </w:pPr>
      <w:r w:rsidRPr="00430976">
        <w:t xml:space="preserve">2.  Nei casi di occupazione abusiva di spazi ed aree pubbliche e di diffusione di messaggi pubblicitari abusivi, l’accertatore intima al trasgressore, nel processo verbale di contestazione della violazione, la cessazione del fatto illecito, la rimozione dell'occupazione o del mezzo pubblicitario ed il ripristino dello stato dei luoghi. </w:t>
      </w:r>
    </w:p>
    <w:p w14:paraId="7A381C42" w14:textId="77777777" w:rsidR="00EE7201" w:rsidRPr="00430976" w:rsidRDefault="00EE7201" w:rsidP="00430976">
      <w:pPr>
        <w:pStyle w:val="NormaleWeb"/>
        <w:spacing w:before="0" w:beforeAutospacing="0" w:after="0" w:afterAutospacing="0" w:line="240" w:lineRule="atLeast"/>
        <w:jc w:val="both"/>
      </w:pPr>
      <w:r w:rsidRPr="00430976">
        <w:t>3. Fermi restando i poteri di cui all’art.</w:t>
      </w:r>
      <w:r>
        <w:t xml:space="preserve"> </w:t>
      </w:r>
      <w:r w:rsidRPr="00430976">
        <w:t>13 c</w:t>
      </w:r>
      <w:r>
        <w:t>omma</w:t>
      </w:r>
      <w:r w:rsidRPr="00430976">
        <w:t xml:space="preserve"> 2 della Legge 689/1981, </w:t>
      </w:r>
      <w:r>
        <w:t>s</w:t>
      </w:r>
      <w:r w:rsidRPr="00430976">
        <w:t>e l’occupazione o la diffusione di messaggi pubblicitari possa costituire obiettivo pericolo o grave intralcio per la circolazione e il trasgressore non voglia o non possa provvedere sollecitamente alla rimozione i materiali, gli impianti, le attrezzature e le altre cose utilizzate o destinate a commettere gli illeciti posso essere sottoposte a sequestro amministrativo cautelare dall'organo accertatore,  rimosse d’ufficio e depositate in locali od aree idonee e se possibile nella disponibilità del trasgressore nominatone custode.</w:t>
      </w:r>
    </w:p>
    <w:p w14:paraId="55A1165C" w14:textId="77777777" w:rsidR="00EE7201" w:rsidRPr="00430976" w:rsidRDefault="00EE7201" w:rsidP="00430976">
      <w:pPr>
        <w:pStyle w:val="NormaleWeb"/>
        <w:spacing w:before="0" w:beforeAutospacing="0" w:after="0" w:afterAutospacing="0" w:line="240" w:lineRule="atLeast"/>
        <w:jc w:val="both"/>
      </w:pPr>
      <w:r w:rsidRPr="00430976">
        <w:t>4.  Tutte le spese sostenute per la rimozione, magazzinaggio e custodia sono a carico del trasgressore. Salvo quanto previsto dall'art</w:t>
      </w:r>
      <w:r>
        <w:t>.</w:t>
      </w:r>
      <w:r w:rsidRPr="00430976">
        <w:t xml:space="preserve"> 19 della Legge 689/1981 in materia di opposizione al sequestro, detto materiale è tenuto a disposizione dell'interessato per 60 giorni e restituito su richiesta con provvedimento di dissequestro </w:t>
      </w:r>
      <w:r>
        <w:t>s</w:t>
      </w:r>
      <w:r w:rsidRPr="00430976">
        <w:t>e risulti pagata la sanzione applicata. Scaduto tale termine, è disposta la confisca amministrativa.</w:t>
      </w:r>
    </w:p>
    <w:p w14:paraId="1FE3ABC1" w14:textId="77777777" w:rsidR="00EE7201" w:rsidRPr="00430976" w:rsidRDefault="00EE7201" w:rsidP="00430976">
      <w:pPr>
        <w:pStyle w:val="NormaleWeb"/>
        <w:spacing w:before="0" w:beforeAutospacing="0" w:after="0" w:afterAutospacing="0" w:line="240" w:lineRule="atLeast"/>
        <w:jc w:val="both"/>
      </w:pPr>
      <w:r w:rsidRPr="00430976">
        <w:t xml:space="preserve">5. Negli altri casi copia del verbale è trasmessa senza indugio alla Polizia Municipale. In base all'articolo 823, comma 2, del codice civile, il </w:t>
      </w:r>
      <w:r>
        <w:t>R</w:t>
      </w:r>
      <w:r w:rsidRPr="00430976">
        <w:t>esponsabile del</w:t>
      </w:r>
      <w:r>
        <w:t xml:space="preserve"> Servizio competente</w:t>
      </w:r>
      <w:r w:rsidRPr="00430976">
        <w:t xml:space="preserve"> ordina al trasgressore il ripristino dello stato dei luoghi, entro un termine fissato di regola in </w:t>
      </w:r>
      <w:r>
        <w:t>7 (</w:t>
      </w:r>
      <w:r w:rsidRPr="00430976">
        <w:t>sette</w:t>
      </w:r>
      <w:r>
        <w:t>)</w:t>
      </w:r>
      <w:r w:rsidRPr="00430976">
        <w:t xml:space="preserve"> giorni, a pena dell'intervento d'ufficio. L'ordine è notificato con immediatezza al trasgressore. Nei casi di necessità e urgenza, si procede direttamente al ripristino d'ufficio dello stato dei luoghi. Le spese per il ripristino, eseguito d'ufficio, sono poste a carico del trasgressore.</w:t>
      </w:r>
    </w:p>
    <w:p w14:paraId="7C40C6E7" w14:textId="77777777" w:rsidR="00EE7201" w:rsidRPr="00430976" w:rsidRDefault="00EE7201" w:rsidP="00430976">
      <w:pPr>
        <w:pStyle w:val="NormaleWeb"/>
        <w:spacing w:before="0" w:beforeAutospacing="0" w:after="0" w:afterAutospacing="0" w:line="240" w:lineRule="atLeast"/>
        <w:jc w:val="both"/>
      </w:pPr>
      <w:r w:rsidRPr="00430976">
        <w:t xml:space="preserve">6. Il trasgressore è soggetto alle sanzioni amministrative accessorie, previste dalle norme di legge o regolamento per la specifica occupazione abusiva. </w:t>
      </w:r>
      <w:bookmarkStart w:id="148" w:name="art20"/>
      <w:bookmarkEnd w:id="148"/>
    </w:p>
    <w:p w14:paraId="5C1B8A2C" w14:textId="77777777" w:rsidR="00EE7201" w:rsidRPr="00430976" w:rsidRDefault="00EE7201" w:rsidP="00430976">
      <w:pPr>
        <w:spacing w:line="240" w:lineRule="atLeast"/>
      </w:pPr>
    </w:p>
    <w:p w14:paraId="2790965F" w14:textId="77777777" w:rsidR="00EE7201" w:rsidRDefault="00EE7201" w:rsidP="00430976">
      <w:pPr>
        <w:pStyle w:val="Titolo2"/>
        <w:spacing w:line="240" w:lineRule="atLeast"/>
        <w:jc w:val="both"/>
      </w:pPr>
      <w:bookmarkStart w:id="149" w:name="_Toc57814712"/>
      <w:bookmarkStart w:id="150" w:name="_Toc60155675"/>
      <w:r w:rsidRPr="00430976">
        <w:rPr>
          <w:color w:val="000000"/>
        </w:rPr>
        <w:t>Articolo 43</w:t>
      </w:r>
      <w:bookmarkEnd w:id="149"/>
      <w:r w:rsidRPr="00430976">
        <w:rPr>
          <w:color w:val="000000"/>
        </w:rPr>
        <w:t xml:space="preserve"> </w:t>
      </w:r>
      <w:r>
        <w:rPr>
          <w:color w:val="000000"/>
        </w:rPr>
        <w:t>–</w:t>
      </w:r>
      <w:r w:rsidRPr="00430976">
        <w:rPr>
          <w:color w:val="000000"/>
        </w:rPr>
        <w:t xml:space="preserve"> </w:t>
      </w:r>
      <w:r w:rsidRPr="00430976">
        <w:t>Autotutela</w:t>
      </w:r>
      <w:bookmarkEnd w:id="150"/>
    </w:p>
    <w:p w14:paraId="70E592ED" w14:textId="77777777" w:rsidR="00EE7201" w:rsidRPr="00430976" w:rsidRDefault="00EE7201" w:rsidP="00430976"/>
    <w:p w14:paraId="324274D3" w14:textId="77777777" w:rsidR="00EE7201" w:rsidRPr="00430976" w:rsidRDefault="00EE7201" w:rsidP="00430976">
      <w:pPr>
        <w:pStyle w:val="NormaleWeb"/>
        <w:spacing w:before="0" w:beforeAutospacing="0" w:after="0" w:afterAutospacing="0" w:line="240" w:lineRule="atLeast"/>
        <w:jc w:val="both"/>
      </w:pPr>
      <w:r w:rsidRPr="00430976">
        <w:t xml:space="preserve">1.  L'utente, </w:t>
      </w:r>
      <w:r>
        <w:t>con domanda</w:t>
      </w:r>
      <w:r w:rsidRPr="00430976">
        <w:t xml:space="preserve"> motivata ai sensi del D.P.R. 445/2000 fatta pervenire entro il termine di sessanta giorni, può richiedere l'annullamento dell'atto emanato se ritenuto illegittimo. L'eventuale diniego dell'amministrazione deve essere comunicato all'utente e adeguatamente motivato, entro il termine di novanta giorni.</w:t>
      </w:r>
    </w:p>
    <w:p w14:paraId="3A889DB1" w14:textId="77777777" w:rsidR="00EE7201" w:rsidRPr="00430976" w:rsidRDefault="00EE7201" w:rsidP="00430976">
      <w:pPr>
        <w:pStyle w:val="NormaleWeb"/>
        <w:spacing w:before="0" w:beforeAutospacing="0" w:after="0" w:afterAutospacing="0" w:line="240" w:lineRule="atLeast"/>
        <w:jc w:val="both"/>
      </w:pPr>
      <w:r w:rsidRPr="00430976">
        <w:t xml:space="preserve">2. Salvo che sia intervenuto giudicato, il </w:t>
      </w:r>
      <w:r>
        <w:t>R</w:t>
      </w:r>
      <w:r w:rsidRPr="00430976">
        <w:t xml:space="preserve">esponsabile del </w:t>
      </w:r>
      <w:r>
        <w:t>tributo</w:t>
      </w:r>
      <w:r w:rsidRPr="00430976">
        <w:t xml:space="preserve"> può annullare parzialmente o totalmente un proprio atto ritenuto illegittimo o infondato, o</w:t>
      </w:r>
      <w:r>
        <w:t xml:space="preserve"> </w:t>
      </w:r>
      <w:r w:rsidRPr="00430976">
        <w:t xml:space="preserve">sospenderne l'esecutività con provvedimento </w:t>
      </w:r>
      <w:r>
        <w:t>motivato</w:t>
      </w:r>
      <w:r w:rsidRPr="00430976">
        <w:t>.</w:t>
      </w:r>
    </w:p>
    <w:p w14:paraId="26165D61" w14:textId="77777777" w:rsidR="00EE7201" w:rsidRPr="00430976" w:rsidRDefault="00EE7201" w:rsidP="00430976">
      <w:pPr>
        <w:pStyle w:val="Default"/>
        <w:spacing w:line="240" w:lineRule="atLeast"/>
        <w:jc w:val="center"/>
        <w:outlineLvl w:val="1"/>
        <w:rPr>
          <w:b/>
          <w:bCs/>
        </w:rPr>
      </w:pPr>
      <w:bookmarkStart w:id="151" w:name="_Toc57814713"/>
    </w:p>
    <w:p w14:paraId="4309100E" w14:textId="77777777" w:rsidR="00EE7201" w:rsidRPr="00430976" w:rsidRDefault="00EE7201" w:rsidP="00430976">
      <w:pPr>
        <w:pStyle w:val="Default"/>
        <w:spacing w:line="240" w:lineRule="atLeast"/>
        <w:jc w:val="both"/>
        <w:outlineLvl w:val="1"/>
        <w:rPr>
          <w:b/>
          <w:bCs/>
          <w:color w:val="auto"/>
        </w:rPr>
      </w:pPr>
      <w:bookmarkStart w:id="152" w:name="_Toc60155676"/>
      <w:r w:rsidRPr="00430976">
        <w:rPr>
          <w:b/>
          <w:bCs/>
        </w:rPr>
        <w:t>Articolo 44</w:t>
      </w:r>
      <w:bookmarkEnd w:id="151"/>
      <w:r w:rsidRPr="00430976">
        <w:rPr>
          <w:b/>
          <w:bCs/>
        </w:rPr>
        <w:t xml:space="preserve"> - </w:t>
      </w:r>
      <w:bookmarkStart w:id="153" w:name="_Toc57814714"/>
      <w:r w:rsidRPr="00430976">
        <w:rPr>
          <w:b/>
          <w:bCs/>
        </w:rPr>
        <w:t>Riscossione coattiva</w:t>
      </w:r>
      <w:bookmarkEnd w:id="152"/>
      <w:bookmarkEnd w:id="153"/>
    </w:p>
    <w:p w14:paraId="4DB9BD4E" w14:textId="77777777" w:rsidR="00EE7201" w:rsidRPr="00430976" w:rsidRDefault="00EE7201" w:rsidP="00430976">
      <w:pPr>
        <w:pStyle w:val="Default"/>
        <w:spacing w:line="240" w:lineRule="atLeast"/>
        <w:rPr>
          <w:color w:val="auto"/>
        </w:rPr>
      </w:pPr>
    </w:p>
    <w:p w14:paraId="69A03977" w14:textId="77777777" w:rsidR="00EE7201" w:rsidRPr="00430976" w:rsidRDefault="00EE7201" w:rsidP="00430976">
      <w:pPr>
        <w:pStyle w:val="Default"/>
        <w:spacing w:line="240" w:lineRule="atLeast"/>
        <w:jc w:val="both"/>
        <w:rPr>
          <w:color w:val="auto"/>
        </w:rPr>
      </w:pPr>
      <w:r w:rsidRPr="00430976">
        <w:rPr>
          <w:color w:val="auto"/>
        </w:rPr>
        <w:t xml:space="preserve">1. La riscossione coattiva delle somme dovute e non pagate alle scadenze fissate nel presente </w:t>
      </w:r>
      <w:r>
        <w:rPr>
          <w:color w:val="auto"/>
        </w:rPr>
        <w:t>r</w:t>
      </w:r>
      <w:r w:rsidRPr="00430976">
        <w:rPr>
          <w:color w:val="auto"/>
        </w:rPr>
        <w:t>egolamento avviene con l’attivazione delle procedure cautelari ed esecutive disciplinate dal Titolo II del DPR 602/73</w:t>
      </w:r>
      <w:r>
        <w:rPr>
          <w:color w:val="auto"/>
        </w:rPr>
        <w:t>,</w:t>
      </w:r>
      <w:r w:rsidRPr="00430976">
        <w:rPr>
          <w:color w:val="auto"/>
        </w:rPr>
        <w:t xml:space="preserve"> come disposto dall’art</w:t>
      </w:r>
      <w:r>
        <w:rPr>
          <w:color w:val="auto"/>
        </w:rPr>
        <w:t>.</w:t>
      </w:r>
      <w:r w:rsidRPr="00430976">
        <w:rPr>
          <w:color w:val="auto"/>
        </w:rPr>
        <w:t xml:space="preserve"> 1 comma 792 della Legge 160/2019. </w:t>
      </w:r>
    </w:p>
    <w:p w14:paraId="42C98C28" w14:textId="77777777" w:rsidR="00EE7201" w:rsidRPr="00430976" w:rsidRDefault="00EE7201" w:rsidP="00430976">
      <w:pPr>
        <w:pStyle w:val="Default"/>
        <w:spacing w:line="240" w:lineRule="atLeast"/>
        <w:jc w:val="both"/>
        <w:rPr>
          <w:color w:val="auto"/>
        </w:rPr>
      </w:pPr>
      <w:r w:rsidRPr="00430976">
        <w:rPr>
          <w:color w:val="auto"/>
        </w:rPr>
        <w:t xml:space="preserve">2. Il procedimento di riscossione coattiva indicato nel comma 1 è svolto dal Comune o dal soggetto concessionario delle attività di accertamento, liquidazione e riscossione del canone. </w:t>
      </w:r>
    </w:p>
    <w:p w14:paraId="4912B305" w14:textId="77777777" w:rsidR="00EE7201" w:rsidRPr="00430976" w:rsidRDefault="00EE7201" w:rsidP="00430976">
      <w:pPr>
        <w:pStyle w:val="Default"/>
        <w:spacing w:line="240" w:lineRule="atLeast"/>
        <w:jc w:val="both"/>
        <w:rPr>
          <w:color w:val="auto"/>
        </w:rPr>
      </w:pPr>
    </w:p>
    <w:p w14:paraId="6D6AB482" w14:textId="77777777" w:rsidR="00EE7201" w:rsidRPr="00430976" w:rsidRDefault="00EE7201" w:rsidP="00430976">
      <w:pPr>
        <w:pStyle w:val="Titolo1"/>
        <w:spacing w:before="0" w:beforeAutospacing="0" w:after="0" w:afterAutospacing="0" w:line="240" w:lineRule="atLeast"/>
        <w:jc w:val="both"/>
        <w:rPr>
          <w:sz w:val="24"/>
          <w:szCs w:val="24"/>
        </w:rPr>
      </w:pPr>
      <w:bookmarkStart w:id="154" w:name="_Toc57814715"/>
      <w:bookmarkStart w:id="155" w:name="_Toc60155677"/>
      <w:r w:rsidRPr="00430976">
        <w:rPr>
          <w:sz w:val="24"/>
          <w:szCs w:val="24"/>
        </w:rPr>
        <w:t>TITOLO VII - PARTICOLARI TIPOLOGIE DI OCCUPAZIONE</w:t>
      </w:r>
      <w:bookmarkEnd w:id="154"/>
      <w:bookmarkEnd w:id="155"/>
    </w:p>
    <w:p w14:paraId="319BDC6F" w14:textId="77777777" w:rsidR="00EE7201" w:rsidRDefault="00EE7201" w:rsidP="00430976">
      <w:pPr>
        <w:pStyle w:val="Titolo2"/>
        <w:spacing w:line="240" w:lineRule="atLeast"/>
        <w:jc w:val="both"/>
        <w:rPr>
          <w:color w:val="000000"/>
        </w:rPr>
      </w:pPr>
      <w:bookmarkStart w:id="156" w:name="_Toc57814716"/>
    </w:p>
    <w:p w14:paraId="436455E1" w14:textId="77777777" w:rsidR="00EE7201" w:rsidRPr="00430976" w:rsidRDefault="00EE7201" w:rsidP="00430976">
      <w:pPr>
        <w:pStyle w:val="Titolo2"/>
        <w:spacing w:line="240" w:lineRule="atLeast"/>
        <w:jc w:val="both"/>
      </w:pPr>
      <w:bookmarkStart w:id="157" w:name="_Toc60155678"/>
      <w:r w:rsidRPr="00430976">
        <w:rPr>
          <w:color w:val="000000"/>
        </w:rPr>
        <w:t>Articolo 46</w:t>
      </w:r>
      <w:bookmarkEnd w:id="156"/>
      <w:r w:rsidRPr="00430976">
        <w:rPr>
          <w:color w:val="000000"/>
        </w:rPr>
        <w:t xml:space="preserve"> - </w:t>
      </w:r>
      <w:bookmarkStart w:id="158" w:name="_Toc57814717"/>
      <w:r w:rsidRPr="00430976">
        <w:t>Passi carrabili e accessi a raso</w:t>
      </w:r>
      <w:bookmarkEnd w:id="157"/>
      <w:bookmarkEnd w:id="158"/>
    </w:p>
    <w:p w14:paraId="7B3F847B" w14:textId="77777777" w:rsidR="00EE7201" w:rsidRPr="00430976" w:rsidRDefault="00EE7201" w:rsidP="00430976">
      <w:pPr>
        <w:spacing w:line="240" w:lineRule="atLeast"/>
        <w:jc w:val="both"/>
      </w:pPr>
    </w:p>
    <w:p w14:paraId="4ECA6A87" w14:textId="77777777" w:rsidR="00EE7201" w:rsidRPr="00430976" w:rsidRDefault="00EE7201" w:rsidP="00430976">
      <w:pPr>
        <w:spacing w:line="240" w:lineRule="atLeast"/>
        <w:jc w:val="both"/>
      </w:pPr>
      <w:r w:rsidRPr="00430976">
        <w:t>1. Le occupazioni con passi carrabili regolarmente autorizzati ai sensi ai sensi dell’art</w:t>
      </w:r>
      <w:r>
        <w:t>.</w:t>
      </w:r>
      <w:r w:rsidRPr="00430976">
        <w:t xml:space="preserve"> 22 del Codice della Strada e del regolamento comunale sono assoggettate al canone, previa determinazione della relativa superficie sulla base della loro larghezza moltiplicata per la profondità di un metro convenzionale. </w:t>
      </w:r>
    </w:p>
    <w:p w14:paraId="4665A305" w14:textId="77777777" w:rsidR="00EE7201" w:rsidRPr="00430976" w:rsidRDefault="00EE7201" w:rsidP="00430976">
      <w:pPr>
        <w:spacing w:line="240" w:lineRule="atLeast"/>
        <w:jc w:val="both"/>
      </w:pPr>
      <w:r w:rsidRPr="00430976">
        <w:t>2. Sono considerati passi carrabili quei manufatti costituiti generalmente da listoni di pietra ed altro materiale o da appositi intervalli lasciati sui marciapiedi o, comunque, da una modifica del piano stradale avente la funzione di facilitare l’accesso dei veicoli alla proprietà privata. Ai fini della applicazione del canone, la specifica occupazione deve concretizzarsi in un'opera visibile e misurabile. Sono soggetti al canone nel caso in cui il Comune rilasci apposita concessione come disposto dall’art. 1.</w:t>
      </w:r>
    </w:p>
    <w:p w14:paraId="442BD8D3" w14:textId="77777777" w:rsidR="00EE7201" w:rsidRPr="00430976" w:rsidRDefault="00EE7201" w:rsidP="00430976">
      <w:pPr>
        <w:spacing w:line="240" w:lineRule="atLeast"/>
        <w:jc w:val="both"/>
      </w:pPr>
      <w:r w:rsidRPr="00430976">
        <w:t xml:space="preserve">3. Ai fini dell’applicazione del canone, la superficie dell’occupazione è determinata moltiplicando la larghezza del passo, misurata sul fronte dell’edificio o dell’area ai quali si dà accesso, per la profondità di 1 </w:t>
      </w:r>
      <w:r>
        <w:t xml:space="preserve">(uno) </w:t>
      </w:r>
      <w:r w:rsidRPr="00430976">
        <w:t>metro lineare convenzionale, indipendentemente dalla reale profondità della modifica apportata all’area pubblica.</w:t>
      </w:r>
    </w:p>
    <w:p w14:paraId="6129E09B" w14:textId="77777777" w:rsidR="00EE7201" w:rsidRPr="00430976" w:rsidRDefault="00EE7201" w:rsidP="00430976">
      <w:pPr>
        <w:spacing w:line="240" w:lineRule="atLeast"/>
        <w:jc w:val="both"/>
      </w:pPr>
      <w:r w:rsidRPr="00430976">
        <w:t>4. Per accesso a raso si intende qualsiasi accesso ad una strada, a un fondo o ad un’area laterale posto a filo con il piano stradale, che non comporta alcuna opera di modifica dell’area pubblica antistante. L’accesso a raso è soggetto all’applicazione del canone nel caso in cui il Comune rilasci apposita concessione come disposto al comma 1.</w:t>
      </w:r>
      <w:r>
        <w:t xml:space="preserve"> </w:t>
      </w:r>
      <w:r w:rsidRPr="00430976">
        <w:t xml:space="preserve">Ai sensi dell’art. 46 comma 3 del </w:t>
      </w:r>
      <w:r>
        <w:t>r</w:t>
      </w:r>
      <w:r w:rsidRPr="00430976">
        <w:t xml:space="preserve">egolamento di </w:t>
      </w:r>
      <w:r>
        <w:t>a</w:t>
      </w:r>
      <w:r w:rsidRPr="00430976">
        <w:t>ttuazione del Codice della Strada</w:t>
      </w:r>
      <w:r>
        <w:t>,</w:t>
      </w:r>
      <w:r w:rsidRPr="00430976">
        <w:t xml:space="preserve"> nella zona antistante al passo carrabile regolarmente autorizzato vige il divieto di sosta segnalato con apposito cartello. </w:t>
      </w:r>
    </w:p>
    <w:p w14:paraId="1E9A7EDD" w14:textId="77777777" w:rsidR="00EE7201" w:rsidRPr="00430976" w:rsidRDefault="00EE7201" w:rsidP="00430976">
      <w:pPr>
        <w:spacing w:line="240" w:lineRule="atLeast"/>
        <w:jc w:val="both"/>
      </w:pPr>
      <w:r w:rsidRPr="00430976">
        <w:t>5. Al fine di permettere le manovre di ingresso e uscita dal passo carrabile possono essere autorizzati sistemi di protezione d</w:t>
      </w:r>
      <w:r>
        <w:t>el</w:t>
      </w:r>
      <w:r w:rsidRPr="00430976">
        <w:t xml:space="preserve"> suddetto accesso con l’attuazione di provvedimenti influenti sull’assetto del traffico urbano. In tali casi è possibile autorizzare il titolare del passo carrabile alla realizzazione di segnaletica orizzontale atta ad evidenziare l’area di manovra, secondo le modalità indicate nell’atto autorizzativo. Quest’area sarà assoggettata al pagamento del canone rientrando nella misurazione del passo carrabile.  </w:t>
      </w:r>
    </w:p>
    <w:p w14:paraId="2801B4FC" w14:textId="77777777" w:rsidR="00EE7201" w:rsidRPr="00430976" w:rsidRDefault="00EE7201" w:rsidP="00430976">
      <w:pPr>
        <w:spacing w:line="240" w:lineRule="atLeast"/>
        <w:jc w:val="both"/>
      </w:pPr>
      <w:r w:rsidRPr="00430976">
        <w:t>6. Il canone relativo ai passi carrabili può essere definitivamente assolto mediante il versamento, in qualsiasi momento, di una somma pari a venti annualità.</w:t>
      </w:r>
    </w:p>
    <w:p w14:paraId="6488F313" w14:textId="77777777" w:rsidR="00EE7201" w:rsidRPr="00430976" w:rsidRDefault="00EE7201" w:rsidP="00430976">
      <w:pPr>
        <w:spacing w:line="240" w:lineRule="atLeast"/>
        <w:jc w:val="both"/>
      </w:pPr>
    </w:p>
    <w:p w14:paraId="74E1FD56" w14:textId="77777777" w:rsidR="00EE7201" w:rsidRPr="00430976" w:rsidRDefault="00EE7201" w:rsidP="00430976">
      <w:pPr>
        <w:pStyle w:val="Titolo2"/>
        <w:spacing w:line="240" w:lineRule="atLeast"/>
        <w:jc w:val="both"/>
      </w:pPr>
      <w:bookmarkStart w:id="159" w:name="_Toc57814718"/>
      <w:bookmarkStart w:id="160" w:name="_Toc60155679"/>
      <w:r w:rsidRPr="00430976">
        <w:rPr>
          <w:color w:val="000000"/>
        </w:rPr>
        <w:t>Articolo 46</w:t>
      </w:r>
      <w:bookmarkEnd w:id="159"/>
      <w:r w:rsidRPr="00430976">
        <w:rPr>
          <w:color w:val="000000"/>
        </w:rPr>
        <w:t xml:space="preserve"> - </w:t>
      </w:r>
      <w:bookmarkStart w:id="161" w:name="_Toc57814719"/>
      <w:r w:rsidRPr="00430976">
        <w:t>Occupazione con impianti di distribuzione carburante</w:t>
      </w:r>
      <w:bookmarkEnd w:id="160"/>
      <w:bookmarkEnd w:id="161"/>
    </w:p>
    <w:p w14:paraId="1CC0B97D" w14:textId="77777777" w:rsidR="00EE7201" w:rsidRPr="00430976" w:rsidRDefault="00EE7201" w:rsidP="00430976">
      <w:pPr>
        <w:spacing w:line="240" w:lineRule="atLeast"/>
        <w:jc w:val="center"/>
      </w:pPr>
    </w:p>
    <w:p w14:paraId="2898C3F5" w14:textId="77777777" w:rsidR="00EE7201" w:rsidRPr="00430976" w:rsidRDefault="00EE7201" w:rsidP="00430976">
      <w:pPr>
        <w:pStyle w:val="NormaleWeb"/>
        <w:spacing w:before="0" w:beforeAutospacing="0" w:after="0" w:afterAutospacing="0" w:line="240" w:lineRule="atLeast"/>
        <w:jc w:val="both"/>
      </w:pPr>
      <w:r w:rsidRPr="00430976">
        <w:t>1. La superficie di riferimento per la determinazione del canone delle occupazioni di impianti di distribuzione carburante è quella corrispondente all’intera area di esercizio dell’attività risultante dal provvedimento di concessione. Non hanno autonoma rilevanza le occupazioni realizzate con le singole colonnine montanti, le pensiline poste a copertura delle strutture stesse nonché le occupazioni con altre strutture ed impianti di servizio.</w:t>
      </w:r>
    </w:p>
    <w:p w14:paraId="07A255CA" w14:textId="77777777" w:rsidR="00EE7201" w:rsidRPr="00430976" w:rsidRDefault="00EE7201" w:rsidP="00430976">
      <w:pPr>
        <w:pStyle w:val="Default"/>
        <w:spacing w:line="240" w:lineRule="atLeast"/>
        <w:jc w:val="both"/>
        <w:rPr>
          <w:color w:val="auto"/>
        </w:rPr>
      </w:pPr>
      <w:r w:rsidRPr="00430976">
        <w:rPr>
          <w:color w:val="auto"/>
        </w:rPr>
        <w:t xml:space="preserve">2. I serbatoi sotterranei </w:t>
      </w:r>
      <w:r>
        <w:rPr>
          <w:color w:val="auto"/>
        </w:rPr>
        <w:t>s</w:t>
      </w:r>
      <w:r w:rsidRPr="00430976">
        <w:rPr>
          <w:color w:val="auto"/>
        </w:rPr>
        <w:t>ono assoggettati al pagamento del canone sull’occupazione del sottosuolo con riferimento alla loro capacità.</w:t>
      </w:r>
    </w:p>
    <w:p w14:paraId="79C1DA4E" w14:textId="77777777" w:rsidR="00EE7201" w:rsidRPr="00430976" w:rsidRDefault="00EE7201" w:rsidP="00430976">
      <w:pPr>
        <w:pStyle w:val="Default"/>
        <w:spacing w:line="240" w:lineRule="atLeast"/>
        <w:jc w:val="both"/>
        <w:rPr>
          <w:color w:val="auto"/>
        </w:rPr>
      </w:pPr>
    </w:p>
    <w:p w14:paraId="1CE0DDD2" w14:textId="77777777" w:rsidR="00EE7201" w:rsidRPr="00430976" w:rsidRDefault="00EE7201" w:rsidP="00430976">
      <w:pPr>
        <w:pStyle w:val="Titolo2"/>
        <w:spacing w:line="240" w:lineRule="atLeast"/>
        <w:jc w:val="both"/>
      </w:pPr>
      <w:bookmarkStart w:id="162" w:name="_Toc57814720"/>
      <w:bookmarkStart w:id="163" w:name="_Toc60155680"/>
      <w:r w:rsidRPr="00430976">
        <w:rPr>
          <w:color w:val="000000"/>
        </w:rPr>
        <w:t>Articolo 47</w:t>
      </w:r>
      <w:bookmarkEnd w:id="162"/>
      <w:r w:rsidRPr="00430976">
        <w:rPr>
          <w:color w:val="000000"/>
        </w:rPr>
        <w:t xml:space="preserve"> - </w:t>
      </w:r>
      <w:bookmarkStart w:id="164" w:name="_Toc57814721"/>
      <w:r w:rsidRPr="00430976">
        <w:t>Occupazione con impianti di ricarica veicoli elettrici</w:t>
      </w:r>
      <w:bookmarkEnd w:id="163"/>
      <w:bookmarkEnd w:id="164"/>
      <w:r w:rsidRPr="00430976">
        <w:t xml:space="preserve"> </w:t>
      </w:r>
    </w:p>
    <w:p w14:paraId="79AA81F3" w14:textId="77777777" w:rsidR="00EE7201" w:rsidRPr="00430976" w:rsidRDefault="00EE7201" w:rsidP="00430976">
      <w:pPr>
        <w:spacing w:line="240" w:lineRule="atLeast"/>
        <w:jc w:val="center"/>
      </w:pPr>
    </w:p>
    <w:p w14:paraId="1D483E1E" w14:textId="77777777" w:rsidR="00EE7201" w:rsidRPr="00430976" w:rsidRDefault="00EE7201" w:rsidP="00430976">
      <w:pPr>
        <w:pStyle w:val="Default"/>
        <w:spacing w:line="240" w:lineRule="atLeast"/>
        <w:jc w:val="both"/>
        <w:rPr>
          <w:color w:val="auto"/>
        </w:rPr>
      </w:pPr>
      <w:r w:rsidRPr="00430976">
        <w:rPr>
          <w:color w:val="auto"/>
        </w:rPr>
        <w:t xml:space="preserve">1. La realizzazione di infrastrutture di ricarica per veicoli elettrici quando avviene lungo le strade pubbliche e private aperte all'uso pubblico oppure all'interno di aree di sosta, di parcheggio e di servizio, pubbliche e private, aperte all'uso pubblico, fermo restando il rispetto della normativa vigente in materia di sicurezza, è effettuata in conformità alle disposizioni del codice della strada di cui al </w:t>
      </w:r>
      <w:r>
        <w:rPr>
          <w:color w:val="auto"/>
        </w:rPr>
        <w:t>D.Lgs.</w:t>
      </w:r>
      <w:r w:rsidRPr="00430976">
        <w:rPr>
          <w:color w:val="auto"/>
        </w:rPr>
        <w:t xml:space="preserve"> n. 285</w:t>
      </w:r>
      <w:r>
        <w:rPr>
          <w:color w:val="auto"/>
        </w:rPr>
        <w:t>/1992</w:t>
      </w:r>
      <w:r w:rsidRPr="00430976">
        <w:rPr>
          <w:color w:val="auto"/>
        </w:rPr>
        <w:t xml:space="preserve"> e del relativo regolamento di esecuzione e di attuazione di cui al </w:t>
      </w:r>
      <w:r>
        <w:rPr>
          <w:color w:val="auto"/>
        </w:rPr>
        <w:t>D.P.R.</w:t>
      </w:r>
      <w:r w:rsidRPr="00430976">
        <w:rPr>
          <w:color w:val="auto"/>
        </w:rPr>
        <w:t xml:space="preserve"> n. 495</w:t>
      </w:r>
      <w:r>
        <w:rPr>
          <w:color w:val="auto"/>
        </w:rPr>
        <w:t>/1992</w:t>
      </w:r>
      <w:r w:rsidRPr="00430976">
        <w:rPr>
          <w:color w:val="auto"/>
        </w:rPr>
        <w:t xml:space="preserve">, in relazione al dimensionamento degli stalli di sosta ed alla segnaletica orizzontale e verticale. In tali casi, qualora la realizzazione sia effettuata da soggetti diversi dal proprietario della strada, si applicano anche le disposizioni in materia di autorizzazioni e concessioni di cui al citato codice della strada e al relativo regolamento di esecuzione e attuazione. </w:t>
      </w:r>
    </w:p>
    <w:p w14:paraId="7783BBAB" w14:textId="77777777" w:rsidR="00EE7201" w:rsidRPr="00430976" w:rsidRDefault="00EE7201" w:rsidP="00430976">
      <w:pPr>
        <w:pStyle w:val="Default"/>
        <w:spacing w:line="240" w:lineRule="atLeast"/>
        <w:jc w:val="both"/>
        <w:rPr>
          <w:color w:val="auto"/>
        </w:rPr>
      </w:pPr>
      <w:r w:rsidRPr="00430976">
        <w:rPr>
          <w:color w:val="auto"/>
        </w:rPr>
        <w:t xml:space="preserve">2. Le infrastrutture di ricarica sono accessibili, in modo non discriminatorio, a tutti gli utenti stradali esclusivamente per la sosta di veicoli elettrici in fase di ricarica al fine di garantire una fruizione ottimale dei singoli punti di ricarica. </w:t>
      </w:r>
    </w:p>
    <w:p w14:paraId="13C386DC" w14:textId="77777777" w:rsidR="00EE7201" w:rsidRPr="00430976" w:rsidRDefault="00EE7201" w:rsidP="00430976">
      <w:pPr>
        <w:pStyle w:val="Default"/>
        <w:spacing w:line="240" w:lineRule="atLeast"/>
        <w:jc w:val="both"/>
        <w:rPr>
          <w:color w:val="auto"/>
        </w:rPr>
      </w:pPr>
      <w:r w:rsidRPr="00430976">
        <w:rPr>
          <w:color w:val="auto"/>
        </w:rPr>
        <w:t xml:space="preserve">3. È stabilita la tariffa del canone secondo i diversi coefficienti moltiplicatori di cui all’allegato B del presente </w:t>
      </w:r>
      <w:r>
        <w:rPr>
          <w:color w:val="auto"/>
        </w:rPr>
        <w:t>r</w:t>
      </w:r>
      <w:r w:rsidRPr="00430976">
        <w:rPr>
          <w:color w:val="auto"/>
        </w:rPr>
        <w:t xml:space="preserve">egolamento per l’occupazione di spazi e aree pubbliche per i punti di ricarica. In ogni caso, il canone di occupazione di suolo pubblico deve essere calcolato sullo spazio occupato dalle infrastrutture di ricarica senza considerare gli stalli di sosta degli autoveicoli che rimarranno nella disponibilità del pubblico. </w:t>
      </w:r>
    </w:p>
    <w:p w14:paraId="4F196396" w14:textId="77777777" w:rsidR="00EE7201" w:rsidRPr="00430976" w:rsidRDefault="00EE7201" w:rsidP="00430976">
      <w:pPr>
        <w:pStyle w:val="Default"/>
        <w:spacing w:line="240" w:lineRule="atLeast"/>
        <w:jc w:val="both"/>
        <w:rPr>
          <w:color w:val="auto"/>
        </w:rPr>
      </w:pPr>
      <w:r w:rsidRPr="00430976">
        <w:rPr>
          <w:color w:val="auto"/>
        </w:rPr>
        <w:t>4. Alle infrastrutture di ricarica che erogano energia di provenienza certificata da energia rinnovabile sarà applicata l’esenzione dal canone ai sensi del comma 821 lett. a)</w:t>
      </w:r>
      <w:r>
        <w:rPr>
          <w:color w:val="auto"/>
        </w:rPr>
        <w:t>;</w:t>
      </w:r>
      <w:r w:rsidRPr="00430976">
        <w:rPr>
          <w:color w:val="auto"/>
        </w:rPr>
        <w:t xml:space="preserve"> </w:t>
      </w:r>
      <w:r w:rsidRPr="00430976">
        <w:rPr>
          <w:color w:val="auto"/>
          <w:u w:val="single"/>
        </w:rPr>
        <w:t>s</w:t>
      </w:r>
      <w:r w:rsidRPr="00430976">
        <w:rPr>
          <w:color w:val="auto"/>
        </w:rPr>
        <w:t xml:space="preserve">e a seguito di controlli non siano verificate le condizioni previste, </w:t>
      </w:r>
      <w:r>
        <w:rPr>
          <w:color w:val="auto"/>
        </w:rPr>
        <w:t>sa</w:t>
      </w:r>
      <w:r w:rsidRPr="00430976">
        <w:rPr>
          <w:color w:val="auto"/>
        </w:rPr>
        <w:t xml:space="preserve">rà richiesto il pagamento del canone per l’intero periodo agevolato, applicando una maggiorazione a titolo sanzionatorio del 30 per cento dell'importo. </w:t>
      </w:r>
    </w:p>
    <w:p w14:paraId="1C0E5E24" w14:textId="77777777" w:rsidR="00EE7201" w:rsidRPr="00430976" w:rsidRDefault="00EE7201" w:rsidP="00430976">
      <w:pPr>
        <w:pStyle w:val="Default"/>
        <w:spacing w:line="240" w:lineRule="atLeast"/>
        <w:rPr>
          <w:color w:val="auto"/>
        </w:rPr>
      </w:pPr>
    </w:p>
    <w:p w14:paraId="6E3E4D16" w14:textId="77777777" w:rsidR="00EE7201" w:rsidRPr="00430976" w:rsidRDefault="00EE7201" w:rsidP="00430976">
      <w:pPr>
        <w:pStyle w:val="Default"/>
        <w:spacing w:line="240" w:lineRule="atLeast"/>
        <w:jc w:val="both"/>
        <w:outlineLvl w:val="1"/>
        <w:rPr>
          <w:b/>
          <w:bCs/>
          <w:color w:val="auto"/>
        </w:rPr>
      </w:pPr>
      <w:bookmarkStart w:id="165" w:name="_Toc57814722"/>
      <w:bookmarkStart w:id="166" w:name="_Toc60155681"/>
      <w:r w:rsidRPr="00430976">
        <w:rPr>
          <w:b/>
          <w:bCs/>
        </w:rPr>
        <w:t>Articolo 48</w:t>
      </w:r>
      <w:bookmarkEnd w:id="165"/>
      <w:r w:rsidRPr="00430976">
        <w:rPr>
          <w:b/>
          <w:bCs/>
        </w:rPr>
        <w:t xml:space="preserve"> - </w:t>
      </w:r>
      <w:bookmarkStart w:id="167" w:name="_Toc57814723"/>
      <w:r w:rsidRPr="00430976">
        <w:rPr>
          <w:b/>
          <w:bCs/>
          <w:color w:val="auto"/>
        </w:rPr>
        <w:t>Occupazioni con griglie intercapedini</w:t>
      </w:r>
      <w:bookmarkEnd w:id="166"/>
      <w:bookmarkEnd w:id="167"/>
    </w:p>
    <w:p w14:paraId="6720462B" w14:textId="77777777" w:rsidR="00EE7201" w:rsidRPr="00430976" w:rsidRDefault="00EE7201" w:rsidP="00430976">
      <w:pPr>
        <w:pStyle w:val="Default"/>
        <w:spacing w:line="240" w:lineRule="atLeast"/>
        <w:jc w:val="center"/>
        <w:rPr>
          <w:color w:val="auto"/>
        </w:rPr>
      </w:pPr>
    </w:p>
    <w:p w14:paraId="5C30BF27" w14:textId="77777777" w:rsidR="00EE7201" w:rsidRPr="00430976" w:rsidRDefault="00EE7201" w:rsidP="00430976">
      <w:pPr>
        <w:pStyle w:val="Default"/>
        <w:spacing w:line="240" w:lineRule="atLeast"/>
        <w:jc w:val="both"/>
        <w:rPr>
          <w:color w:val="auto"/>
        </w:rPr>
      </w:pPr>
      <w:r w:rsidRPr="00430976">
        <w:rPr>
          <w:color w:val="auto"/>
        </w:rPr>
        <w:t>1. Per le occupazioni realizzate con griglie e intercapedini si applica la tariffa standard annuale con possibilità di affrancarsi dal pagamento del canone versando all’atto di concessione un importo pari a cinque volte la tariffa standard annuale.</w:t>
      </w:r>
    </w:p>
    <w:p w14:paraId="55222BB6" w14:textId="77777777" w:rsidR="00EE7201" w:rsidRPr="00430976" w:rsidRDefault="00EE7201" w:rsidP="00430976">
      <w:pPr>
        <w:pStyle w:val="Default"/>
        <w:spacing w:line="240" w:lineRule="atLeast"/>
        <w:jc w:val="both"/>
        <w:rPr>
          <w:color w:val="auto"/>
        </w:rPr>
      </w:pPr>
    </w:p>
    <w:p w14:paraId="1AF3B837" w14:textId="77777777" w:rsidR="00EE7201" w:rsidRPr="00430976" w:rsidRDefault="00EE7201" w:rsidP="00430976">
      <w:pPr>
        <w:pStyle w:val="Default"/>
        <w:spacing w:line="240" w:lineRule="atLeast"/>
        <w:jc w:val="both"/>
        <w:outlineLvl w:val="1"/>
        <w:rPr>
          <w:b/>
          <w:bCs/>
          <w:color w:val="auto"/>
        </w:rPr>
      </w:pPr>
      <w:bookmarkStart w:id="168" w:name="_Toc57814724"/>
      <w:bookmarkStart w:id="169" w:name="_Toc60155682"/>
      <w:r w:rsidRPr="00430976">
        <w:rPr>
          <w:b/>
          <w:bCs/>
        </w:rPr>
        <w:t>Articolo 49</w:t>
      </w:r>
      <w:bookmarkEnd w:id="168"/>
      <w:r w:rsidRPr="00430976">
        <w:rPr>
          <w:b/>
          <w:bCs/>
        </w:rPr>
        <w:t xml:space="preserve"> - </w:t>
      </w:r>
      <w:bookmarkStart w:id="170" w:name="_Toc57814725"/>
      <w:r w:rsidRPr="00430976">
        <w:rPr>
          <w:b/>
          <w:bCs/>
          <w:color w:val="auto"/>
        </w:rPr>
        <w:t>Occupazioni dello spettacolo viaggiante</w:t>
      </w:r>
      <w:bookmarkEnd w:id="169"/>
      <w:bookmarkEnd w:id="170"/>
    </w:p>
    <w:p w14:paraId="12EEDA51" w14:textId="77777777" w:rsidR="00EE7201" w:rsidRPr="00430976" w:rsidRDefault="00EE7201" w:rsidP="00430976">
      <w:pPr>
        <w:pStyle w:val="Default"/>
        <w:spacing w:line="240" w:lineRule="atLeast"/>
        <w:jc w:val="center"/>
        <w:rPr>
          <w:color w:val="auto"/>
        </w:rPr>
      </w:pPr>
    </w:p>
    <w:p w14:paraId="703A2213" w14:textId="77777777" w:rsidR="00EE7201" w:rsidRPr="00430976" w:rsidRDefault="00EE7201" w:rsidP="00B11A32">
      <w:pPr>
        <w:tabs>
          <w:tab w:val="left" w:pos="360"/>
        </w:tabs>
        <w:spacing w:line="240" w:lineRule="atLeast"/>
        <w:jc w:val="both"/>
      </w:pPr>
      <w:r w:rsidRPr="00430976">
        <w:t>1.</w:t>
      </w:r>
      <w:r>
        <w:t xml:space="preserve"> </w:t>
      </w:r>
      <w:r w:rsidRPr="00430976">
        <w:t>Per spettacoli viaggianti si intendono tutte le attività spettacolari, intrattenimenti, le attrazioni allestite a mezzo di attrezzature mobili, all'aperto o al chiuso, a carattere temporaneo o permanente individuate nella Legge n. 337</w:t>
      </w:r>
      <w:r>
        <w:t>/1968</w:t>
      </w:r>
      <w:r w:rsidRPr="00430976">
        <w:t xml:space="preserve"> e, in particolare, a scopo esemplificativo:</w:t>
      </w:r>
    </w:p>
    <w:p w14:paraId="013A2C24" w14:textId="77777777" w:rsidR="00EE7201" w:rsidRPr="00430976" w:rsidRDefault="00EE7201" w:rsidP="00B11A32">
      <w:pPr>
        <w:tabs>
          <w:tab w:val="left" w:pos="360"/>
        </w:tabs>
        <w:spacing w:line="240" w:lineRule="atLeast"/>
        <w:jc w:val="both"/>
      </w:pPr>
      <w:r w:rsidRPr="00430976">
        <w:t>a)</w:t>
      </w:r>
      <w:r w:rsidRPr="00430976">
        <w:tab/>
        <w:t>giostre: attrazioni di varia tipologia e metratura;</w:t>
      </w:r>
    </w:p>
    <w:p w14:paraId="2FBC10A9" w14:textId="77777777" w:rsidR="00EE7201" w:rsidRPr="00430976" w:rsidRDefault="00EE7201" w:rsidP="00B11A32">
      <w:pPr>
        <w:tabs>
          <w:tab w:val="left" w:pos="360"/>
        </w:tabs>
        <w:spacing w:line="240" w:lineRule="atLeast"/>
        <w:jc w:val="both"/>
      </w:pPr>
      <w:r w:rsidRPr="00430976">
        <w:t>b)</w:t>
      </w:r>
      <w:r w:rsidRPr="00430976">
        <w:tab/>
        <w:t>balli a palchetto: pedane o piste mobili, di misura variabile, atte al ballo, di norma recintate e ricoperte da tendoni;</w:t>
      </w:r>
    </w:p>
    <w:p w14:paraId="5CD7E3FC" w14:textId="77777777" w:rsidR="00EE7201" w:rsidRPr="00430976" w:rsidRDefault="00EE7201" w:rsidP="00B11A32">
      <w:pPr>
        <w:tabs>
          <w:tab w:val="left" w:pos="360"/>
        </w:tabs>
        <w:spacing w:line="240" w:lineRule="atLeast"/>
        <w:jc w:val="both"/>
      </w:pPr>
      <w:r w:rsidRPr="00430976">
        <w:t>c)</w:t>
      </w:r>
      <w:r w:rsidRPr="00430976">
        <w:tab/>
        <w:t xml:space="preserve">teatri viaggianti e teatrini di burattini: attrezzature mobili contenenti palcoscenico e platea all'aperto o sotto un tendone con capienza non superiore a cinquecento posti; </w:t>
      </w:r>
    </w:p>
    <w:p w14:paraId="61520F8D" w14:textId="77777777" w:rsidR="00EE7201" w:rsidRPr="00430976" w:rsidRDefault="00EE7201" w:rsidP="00B11A32">
      <w:pPr>
        <w:tabs>
          <w:tab w:val="left" w:pos="360"/>
        </w:tabs>
        <w:spacing w:line="240" w:lineRule="atLeast"/>
        <w:jc w:val="both"/>
      </w:pPr>
      <w:r w:rsidRPr="00430976">
        <w:t>d)</w:t>
      </w:r>
      <w:r w:rsidRPr="00430976">
        <w:tab/>
        <w:t>circhi e arene: attrezzature mobili ricoperte principalmente da un tendone sotto il quale si esibiscono artisti, clown, acrobati e ginnasti, e piccoli complessi a conduzio</w:t>
      </w:r>
      <w:r>
        <w:t>ne familiare privi di copertura.</w:t>
      </w:r>
    </w:p>
    <w:p w14:paraId="242B8405" w14:textId="77777777" w:rsidR="00EE7201" w:rsidRPr="00430976" w:rsidRDefault="00EE7201" w:rsidP="00430976">
      <w:pPr>
        <w:spacing w:line="240" w:lineRule="atLeast"/>
        <w:jc w:val="both"/>
      </w:pPr>
      <w:r w:rsidRPr="00430976">
        <w:t>2. L'autorizzazione per lo svolgimento delle attività di spettacolo viaggiante e la relativa concessione per l'occupazione di suolo pubblico sono disciplinate dalla normativa vigente in materia.</w:t>
      </w:r>
    </w:p>
    <w:p w14:paraId="34746798" w14:textId="77777777" w:rsidR="00EE7201" w:rsidRPr="00430976" w:rsidRDefault="00EE7201" w:rsidP="00430976">
      <w:pPr>
        <w:spacing w:line="240" w:lineRule="atLeast"/>
        <w:jc w:val="both"/>
      </w:pPr>
      <w:r w:rsidRPr="00430976">
        <w:t xml:space="preserve">3. L'attività di spettacolo viaggiante in occasione di manifestazioni sportive, musicali o di altro genere, è sempre soggetta ad apposita autorizzazione di pubblica sicurezza e concessione di occupazione di suolo pubblico rilasciate dall'ufficio competente, secondo le modalità previste dal vigente </w:t>
      </w:r>
      <w:r>
        <w:t>r</w:t>
      </w:r>
      <w:r w:rsidRPr="00430976">
        <w:t>egolamento comunale in materia di spettacoli viaggianti e nel rispetto delle disposizioni generali in materia di pubblica sicurezza, del Codice della strada e delle norme vigenti in materia di viabilità, sicurezza stradale, circolazione veicolare e pedonale.</w:t>
      </w:r>
    </w:p>
    <w:p w14:paraId="70B6F966" w14:textId="77777777" w:rsidR="00EE7201" w:rsidRPr="00430976" w:rsidRDefault="00EE7201" w:rsidP="00430976">
      <w:pPr>
        <w:pStyle w:val="Default"/>
        <w:spacing w:line="240" w:lineRule="atLeast"/>
        <w:jc w:val="both"/>
        <w:rPr>
          <w:color w:val="auto"/>
        </w:rPr>
      </w:pPr>
      <w:r w:rsidRPr="00430976">
        <w:rPr>
          <w:color w:val="auto"/>
        </w:rPr>
        <w:t>4. le superfici utili al fine del calcolo del canone per le occupazioni realizzate da operatori dello spettacolo viaggiante sono così considerate:</w:t>
      </w:r>
    </w:p>
    <w:p w14:paraId="368AAD53" w14:textId="77777777" w:rsidR="00EE7201" w:rsidRPr="00430976" w:rsidRDefault="00EE7201" w:rsidP="005D4F7E">
      <w:pPr>
        <w:pStyle w:val="Default"/>
        <w:tabs>
          <w:tab w:val="left" w:pos="240"/>
        </w:tabs>
        <w:spacing w:line="240" w:lineRule="atLeast"/>
        <w:jc w:val="both"/>
        <w:rPr>
          <w:color w:val="auto"/>
        </w:rPr>
      </w:pPr>
      <w:r w:rsidRPr="00430976">
        <w:rPr>
          <w:color w:val="auto"/>
        </w:rPr>
        <w:t>-</w:t>
      </w:r>
      <w:r w:rsidRPr="00430976">
        <w:rPr>
          <w:color w:val="auto"/>
        </w:rPr>
        <w:tab/>
        <w:t>50% della effettiva superficie fino a 100 mq;</w:t>
      </w:r>
    </w:p>
    <w:p w14:paraId="012818F5" w14:textId="77777777" w:rsidR="00EE7201" w:rsidRPr="00430976" w:rsidRDefault="00EE7201" w:rsidP="005D4F7E">
      <w:pPr>
        <w:pStyle w:val="Default"/>
        <w:tabs>
          <w:tab w:val="left" w:pos="240"/>
        </w:tabs>
        <w:spacing w:line="240" w:lineRule="atLeast"/>
        <w:jc w:val="both"/>
        <w:rPr>
          <w:color w:val="auto"/>
        </w:rPr>
      </w:pPr>
      <w:r w:rsidRPr="00430976">
        <w:rPr>
          <w:color w:val="auto"/>
        </w:rPr>
        <w:t>-</w:t>
      </w:r>
      <w:r w:rsidRPr="00430976">
        <w:rPr>
          <w:color w:val="auto"/>
        </w:rPr>
        <w:tab/>
        <w:t>25% della effettiva superficie per la parte eccedente i 100 mq e fino a 1000 mq;</w:t>
      </w:r>
    </w:p>
    <w:p w14:paraId="7A520D46" w14:textId="77777777" w:rsidR="00EE7201" w:rsidRPr="00430976" w:rsidRDefault="00EE7201" w:rsidP="005D4F7E">
      <w:pPr>
        <w:pStyle w:val="Default"/>
        <w:tabs>
          <w:tab w:val="left" w:pos="240"/>
        </w:tabs>
        <w:spacing w:line="240" w:lineRule="atLeast"/>
        <w:jc w:val="both"/>
        <w:rPr>
          <w:color w:val="auto"/>
        </w:rPr>
      </w:pPr>
      <w:r w:rsidRPr="00430976">
        <w:rPr>
          <w:color w:val="auto"/>
        </w:rPr>
        <w:t>-</w:t>
      </w:r>
      <w:r w:rsidRPr="00430976">
        <w:rPr>
          <w:color w:val="auto"/>
        </w:rPr>
        <w:tab/>
        <w:t>10% della effettiva superficie per la parte eccedente i 1000 mq</w:t>
      </w:r>
      <w:r>
        <w:rPr>
          <w:color w:val="auto"/>
        </w:rPr>
        <w:t>.</w:t>
      </w:r>
    </w:p>
    <w:p w14:paraId="38D41EF5" w14:textId="77777777" w:rsidR="00EE7201" w:rsidRPr="00430976" w:rsidRDefault="00EE7201" w:rsidP="00430976">
      <w:pPr>
        <w:pStyle w:val="Default"/>
        <w:spacing w:line="240" w:lineRule="atLeast"/>
        <w:rPr>
          <w:color w:val="auto"/>
        </w:rPr>
      </w:pPr>
    </w:p>
    <w:p w14:paraId="3CB46B01" w14:textId="77777777" w:rsidR="00EE7201" w:rsidRPr="00430976" w:rsidRDefault="00EE7201" w:rsidP="00430976">
      <w:pPr>
        <w:pStyle w:val="Default"/>
        <w:spacing w:line="240" w:lineRule="atLeast"/>
        <w:jc w:val="both"/>
        <w:outlineLvl w:val="1"/>
        <w:rPr>
          <w:b/>
          <w:bCs/>
          <w:color w:val="auto"/>
        </w:rPr>
      </w:pPr>
      <w:bookmarkStart w:id="171" w:name="_Toc57814726"/>
      <w:bookmarkStart w:id="172" w:name="_Toc60155683"/>
      <w:r w:rsidRPr="00430976">
        <w:rPr>
          <w:b/>
          <w:bCs/>
        </w:rPr>
        <w:t>Articolo 50</w:t>
      </w:r>
      <w:bookmarkEnd w:id="171"/>
      <w:r w:rsidRPr="00430976">
        <w:rPr>
          <w:b/>
          <w:bCs/>
        </w:rPr>
        <w:t xml:space="preserve"> - </w:t>
      </w:r>
      <w:bookmarkStart w:id="173" w:name="_Toc57814727"/>
      <w:r w:rsidRPr="00430976">
        <w:rPr>
          <w:b/>
          <w:bCs/>
          <w:color w:val="auto"/>
        </w:rPr>
        <w:t xml:space="preserve">Pubblici </w:t>
      </w:r>
      <w:r>
        <w:rPr>
          <w:b/>
          <w:bCs/>
          <w:color w:val="auto"/>
        </w:rPr>
        <w:t>e</w:t>
      </w:r>
      <w:r w:rsidRPr="00430976">
        <w:rPr>
          <w:b/>
          <w:bCs/>
          <w:color w:val="auto"/>
        </w:rPr>
        <w:t>sercizi</w:t>
      </w:r>
      <w:bookmarkEnd w:id="172"/>
      <w:bookmarkEnd w:id="173"/>
      <w:r w:rsidRPr="00430976">
        <w:rPr>
          <w:b/>
          <w:bCs/>
          <w:color w:val="auto"/>
        </w:rPr>
        <w:t xml:space="preserve"> </w:t>
      </w:r>
    </w:p>
    <w:p w14:paraId="7079E292" w14:textId="77777777" w:rsidR="00EE7201" w:rsidRPr="00430976" w:rsidRDefault="00EE7201" w:rsidP="00430976">
      <w:pPr>
        <w:pStyle w:val="Default"/>
        <w:spacing w:line="240" w:lineRule="atLeast"/>
        <w:jc w:val="both"/>
        <w:rPr>
          <w:color w:val="auto"/>
        </w:rPr>
      </w:pPr>
    </w:p>
    <w:p w14:paraId="0EF5F9BF" w14:textId="77777777" w:rsidR="00EE7201" w:rsidRPr="00430976" w:rsidRDefault="00EE7201" w:rsidP="00430976">
      <w:pPr>
        <w:pStyle w:val="Default"/>
        <w:spacing w:line="240" w:lineRule="atLeast"/>
        <w:jc w:val="both"/>
        <w:rPr>
          <w:color w:val="auto"/>
        </w:rPr>
      </w:pPr>
      <w:r w:rsidRPr="00430976">
        <w:rPr>
          <w:color w:val="auto"/>
        </w:rPr>
        <w:t>1. In caso di occupazioni di suolo pubblico effettuate all’esterno di pubblici esercizi che interessano aree stradali dedicate alla sosta dei veicoli</w:t>
      </w:r>
      <w:r>
        <w:rPr>
          <w:color w:val="auto"/>
        </w:rPr>
        <w:t>,</w:t>
      </w:r>
      <w:r w:rsidRPr="00430976">
        <w:rPr>
          <w:color w:val="auto"/>
        </w:rPr>
        <w:t xml:space="preserve"> il canone da corrispondere è calcolato applicando un incremento pari al 100% della tariffa di riferimento per tutta l’area interessata dall’occupazione. </w:t>
      </w:r>
    </w:p>
    <w:p w14:paraId="0D7ACDDC" w14:textId="77777777" w:rsidR="00EE7201" w:rsidRPr="00430976" w:rsidRDefault="00EE7201" w:rsidP="00430976">
      <w:pPr>
        <w:pStyle w:val="Default"/>
        <w:spacing w:line="240" w:lineRule="atLeast"/>
        <w:jc w:val="center"/>
        <w:rPr>
          <w:color w:val="auto"/>
        </w:rPr>
      </w:pPr>
    </w:p>
    <w:p w14:paraId="3B38309D" w14:textId="77777777" w:rsidR="00EE7201" w:rsidRPr="00430976" w:rsidRDefault="00EE7201" w:rsidP="00430976">
      <w:pPr>
        <w:pStyle w:val="Default"/>
        <w:spacing w:line="240" w:lineRule="atLeast"/>
        <w:jc w:val="both"/>
        <w:outlineLvl w:val="1"/>
        <w:rPr>
          <w:b/>
          <w:bCs/>
          <w:color w:val="auto"/>
        </w:rPr>
      </w:pPr>
      <w:bookmarkStart w:id="174" w:name="_Toc57814728"/>
      <w:bookmarkStart w:id="175" w:name="_Toc60155684"/>
      <w:r w:rsidRPr="00430976">
        <w:rPr>
          <w:b/>
          <w:bCs/>
        </w:rPr>
        <w:t>Articolo 51</w:t>
      </w:r>
      <w:bookmarkEnd w:id="174"/>
      <w:r w:rsidRPr="00430976">
        <w:rPr>
          <w:b/>
          <w:bCs/>
        </w:rPr>
        <w:t xml:space="preserve"> - </w:t>
      </w:r>
      <w:bookmarkStart w:id="176" w:name="_Toc57814729"/>
      <w:r w:rsidRPr="00430976">
        <w:rPr>
          <w:b/>
          <w:bCs/>
          <w:color w:val="auto"/>
        </w:rPr>
        <w:t xml:space="preserve">Attività </w:t>
      </w:r>
      <w:r>
        <w:rPr>
          <w:b/>
          <w:bCs/>
          <w:color w:val="auto"/>
        </w:rPr>
        <w:t>e</w:t>
      </w:r>
      <w:r w:rsidRPr="00430976">
        <w:rPr>
          <w:b/>
          <w:bCs/>
          <w:color w:val="auto"/>
        </w:rPr>
        <w:t>dile</w:t>
      </w:r>
      <w:bookmarkEnd w:id="175"/>
      <w:bookmarkEnd w:id="176"/>
      <w:r w:rsidRPr="00430976">
        <w:rPr>
          <w:b/>
          <w:bCs/>
          <w:color w:val="auto"/>
        </w:rPr>
        <w:t xml:space="preserve"> </w:t>
      </w:r>
    </w:p>
    <w:p w14:paraId="75ADB9A5" w14:textId="77777777" w:rsidR="00EE7201" w:rsidRPr="00430976" w:rsidRDefault="00EE7201" w:rsidP="00430976">
      <w:pPr>
        <w:pStyle w:val="Default"/>
        <w:spacing w:line="240" w:lineRule="atLeast"/>
        <w:jc w:val="center"/>
        <w:rPr>
          <w:color w:val="auto"/>
        </w:rPr>
      </w:pPr>
    </w:p>
    <w:p w14:paraId="24B7DB24" w14:textId="77777777" w:rsidR="00EE7201" w:rsidRPr="00430976" w:rsidRDefault="00EE7201" w:rsidP="00430976">
      <w:pPr>
        <w:pStyle w:val="Default"/>
        <w:spacing w:line="240" w:lineRule="atLeast"/>
        <w:jc w:val="both"/>
        <w:rPr>
          <w:color w:val="auto"/>
        </w:rPr>
      </w:pPr>
      <w:r w:rsidRPr="00430976">
        <w:rPr>
          <w:color w:val="auto"/>
        </w:rPr>
        <w:t>1. Per le occupazioni di suolo pubblico relative a lavori edili, scavi, ponteggi e steccati</w:t>
      </w:r>
      <w:r>
        <w:rPr>
          <w:color w:val="auto"/>
        </w:rPr>
        <w:t>,</w:t>
      </w:r>
      <w:r w:rsidRPr="00430976">
        <w:rPr>
          <w:color w:val="auto"/>
        </w:rPr>
        <w:t xml:space="preserve"> la tariffa applicata è sempre quella giornaliera, anche se l’occupazione si protrae per oltre un anno solare.</w:t>
      </w:r>
    </w:p>
    <w:p w14:paraId="3C5EB2A5" w14:textId="77777777" w:rsidR="00EE7201" w:rsidRPr="00430976" w:rsidRDefault="00EE7201" w:rsidP="00430976">
      <w:pPr>
        <w:spacing w:line="240" w:lineRule="atLeast"/>
        <w:jc w:val="both"/>
      </w:pPr>
    </w:p>
    <w:p w14:paraId="17F8311F" w14:textId="77777777" w:rsidR="00EE7201" w:rsidRPr="00430976" w:rsidRDefault="00EE7201" w:rsidP="00430976">
      <w:pPr>
        <w:pStyle w:val="Titolo2"/>
        <w:spacing w:line="240" w:lineRule="atLeast"/>
        <w:jc w:val="both"/>
      </w:pPr>
      <w:bookmarkStart w:id="177" w:name="_Toc57814730"/>
      <w:bookmarkStart w:id="178" w:name="_Toc60155685"/>
      <w:r w:rsidRPr="00430976">
        <w:rPr>
          <w:color w:val="000000"/>
        </w:rPr>
        <w:t>Articolo 52</w:t>
      </w:r>
      <w:bookmarkEnd w:id="177"/>
      <w:r w:rsidRPr="00430976">
        <w:rPr>
          <w:color w:val="000000"/>
        </w:rPr>
        <w:t xml:space="preserve"> - </w:t>
      </w:r>
      <w:bookmarkStart w:id="179" w:name="_Toc57814731"/>
      <w:r w:rsidRPr="00430976">
        <w:t>Attività di propaganda elettorale</w:t>
      </w:r>
      <w:bookmarkEnd w:id="178"/>
      <w:bookmarkEnd w:id="179"/>
    </w:p>
    <w:p w14:paraId="27812930" w14:textId="77777777" w:rsidR="00EE7201" w:rsidRPr="00430976" w:rsidRDefault="00EE7201" w:rsidP="00430976">
      <w:pPr>
        <w:tabs>
          <w:tab w:val="left" w:pos="360"/>
        </w:tabs>
        <w:spacing w:line="240" w:lineRule="atLeast"/>
        <w:jc w:val="center"/>
      </w:pPr>
    </w:p>
    <w:p w14:paraId="2115CF63" w14:textId="77777777" w:rsidR="00EE7201" w:rsidRPr="00430976" w:rsidRDefault="00EE7201" w:rsidP="00430976">
      <w:pPr>
        <w:tabs>
          <w:tab w:val="left" w:pos="360"/>
        </w:tabs>
        <w:spacing w:line="240" w:lineRule="atLeast"/>
        <w:jc w:val="both"/>
      </w:pPr>
      <w:r w:rsidRPr="00430976">
        <w:t>1.</w:t>
      </w:r>
      <w:r w:rsidRPr="00430976">
        <w:tab/>
        <w:t>L'occupazione con banchi e tavoli e la diffusione di messaggi di propaganda durante il periodo di propaganda elettorale, ovvero durante i trenta giorni successivi al decreto di indizione dei comizi elettorali, è disciplinata dalle leggi speciali in materia elettorale.</w:t>
      </w:r>
    </w:p>
    <w:p w14:paraId="5CC1BE3D" w14:textId="77777777" w:rsidR="00EE7201" w:rsidRPr="00430976" w:rsidRDefault="00EE7201" w:rsidP="00430976">
      <w:pPr>
        <w:tabs>
          <w:tab w:val="left" w:pos="360"/>
        </w:tabs>
        <w:spacing w:line="240" w:lineRule="atLeast"/>
        <w:jc w:val="both"/>
      </w:pPr>
    </w:p>
    <w:p w14:paraId="0FAC099F" w14:textId="77777777" w:rsidR="00EE7201" w:rsidRPr="00430976" w:rsidRDefault="00EE7201" w:rsidP="00430976">
      <w:pPr>
        <w:pStyle w:val="Titolo2"/>
        <w:spacing w:line="240" w:lineRule="atLeast"/>
        <w:jc w:val="both"/>
      </w:pPr>
      <w:bookmarkStart w:id="180" w:name="_Toc57814732"/>
      <w:bookmarkStart w:id="181" w:name="_Toc60155686"/>
      <w:r w:rsidRPr="00430976">
        <w:rPr>
          <w:color w:val="000000"/>
        </w:rPr>
        <w:t>Articolo 53</w:t>
      </w:r>
      <w:bookmarkEnd w:id="180"/>
      <w:r w:rsidRPr="00430976">
        <w:rPr>
          <w:color w:val="000000"/>
        </w:rPr>
        <w:t xml:space="preserve"> - </w:t>
      </w:r>
      <w:bookmarkStart w:id="182" w:name="_Toc57814733"/>
      <w:r w:rsidRPr="00430976">
        <w:t>Occupazione con elementi di arredo</w:t>
      </w:r>
      <w:bookmarkEnd w:id="181"/>
      <w:bookmarkEnd w:id="182"/>
    </w:p>
    <w:p w14:paraId="55F9DBF9" w14:textId="77777777" w:rsidR="00EE7201" w:rsidRPr="00430976" w:rsidRDefault="00EE7201" w:rsidP="00430976">
      <w:pPr>
        <w:spacing w:line="240" w:lineRule="atLeast"/>
        <w:jc w:val="both"/>
      </w:pPr>
    </w:p>
    <w:p w14:paraId="6D78B6AC" w14:textId="77777777" w:rsidR="00EE7201" w:rsidRPr="00430976" w:rsidRDefault="00EE7201" w:rsidP="00430976">
      <w:pPr>
        <w:spacing w:line="240" w:lineRule="atLeast"/>
        <w:jc w:val="both"/>
      </w:pPr>
      <w:r w:rsidRPr="00430976">
        <w:t>1. Alle attività commerciali, artigianali o simili, in locali prospettanti su pubblica via, o ai quali si accede dalla pubblica via, può essere concessa l'occupazione del suolo pubblico per collocarvi elementi d'arredo (quali, ad esempio, vasi ornamentali, fioriere, zerbini, lanterne, lampade, lampioni), a condizione che ciò non pregiudichi in alcun modo la circolazione pedonale e che i concessionari mantengano in perfetto stato gli elementi medesimi.</w:t>
      </w:r>
    </w:p>
    <w:p w14:paraId="4B04CECF" w14:textId="77777777" w:rsidR="00EE7201" w:rsidRPr="00430976" w:rsidRDefault="00EE7201" w:rsidP="00430976">
      <w:pPr>
        <w:spacing w:line="240" w:lineRule="atLeast"/>
        <w:jc w:val="both"/>
      </w:pPr>
      <w:r w:rsidRPr="00430976">
        <w:t xml:space="preserve">3. La domanda per le occupazioni di cui al presente articolo deve essere corredata di idonea documentazione, anche fotografica, illustrante le caratteristiche e le dimensioni degli elementi di arredo, nonché le modalità dell'occupazione e la durata della medesima. </w:t>
      </w:r>
    </w:p>
    <w:p w14:paraId="127EAB73" w14:textId="77777777" w:rsidR="00EE7201" w:rsidRPr="00430976" w:rsidRDefault="00EE7201" w:rsidP="00430976">
      <w:pPr>
        <w:spacing w:line="240" w:lineRule="atLeast"/>
        <w:jc w:val="both"/>
      </w:pPr>
      <w:r w:rsidRPr="00430976">
        <w:t xml:space="preserve">4. Le concessioni previste dal presente articolo sono subordinate al parere favorevole dei competenti uffici comunali in materia di decoro e arredo urbano. </w:t>
      </w:r>
    </w:p>
    <w:p w14:paraId="208422DC" w14:textId="77777777" w:rsidR="00EE7201" w:rsidRPr="00430976" w:rsidRDefault="00EE7201" w:rsidP="00430976">
      <w:pPr>
        <w:spacing w:line="240" w:lineRule="atLeast"/>
        <w:jc w:val="both"/>
      </w:pPr>
      <w:r w:rsidRPr="00430976">
        <w:t xml:space="preserve">5. Le concessioni di cui al presente articolo sono esenti, </w:t>
      </w:r>
      <w:r>
        <w:t>in base all’</w:t>
      </w:r>
      <w:r w:rsidRPr="00430976">
        <w:t>art. 31 comma 2 lett</w:t>
      </w:r>
      <w:r>
        <w:t>.</w:t>
      </w:r>
      <w:r w:rsidRPr="00430976">
        <w:t xml:space="preserve"> c)</w:t>
      </w:r>
      <w:r>
        <w:t xml:space="preserve">, </w:t>
      </w:r>
      <w:r w:rsidRPr="007119DA">
        <w:t>del presente regolamento.</w:t>
      </w:r>
    </w:p>
    <w:p w14:paraId="083A21B9" w14:textId="77777777" w:rsidR="00EE7201" w:rsidRPr="00430976" w:rsidRDefault="00EE7201" w:rsidP="00430976">
      <w:pPr>
        <w:adjustRightInd w:val="0"/>
        <w:spacing w:line="240" w:lineRule="atLeast"/>
        <w:jc w:val="both"/>
      </w:pPr>
    </w:p>
    <w:p w14:paraId="392C7AD8" w14:textId="77777777" w:rsidR="00EE7201" w:rsidRPr="00430976" w:rsidRDefault="00EE7201" w:rsidP="00430976">
      <w:pPr>
        <w:pStyle w:val="Titolo2"/>
        <w:spacing w:line="240" w:lineRule="atLeast"/>
        <w:jc w:val="both"/>
      </w:pPr>
      <w:bookmarkStart w:id="183" w:name="_Toc57814734"/>
      <w:bookmarkStart w:id="184" w:name="_Toc60155687"/>
      <w:r w:rsidRPr="00430976">
        <w:rPr>
          <w:color w:val="000000"/>
        </w:rPr>
        <w:t>Articolo 54</w:t>
      </w:r>
      <w:bookmarkEnd w:id="183"/>
      <w:r w:rsidRPr="00430976">
        <w:rPr>
          <w:color w:val="000000"/>
        </w:rPr>
        <w:t xml:space="preserve"> - </w:t>
      </w:r>
      <w:bookmarkStart w:id="185" w:name="_Toc57814735"/>
      <w:r w:rsidRPr="00430976">
        <w:t>Esposizione merci fuori negozio</w:t>
      </w:r>
      <w:bookmarkEnd w:id="184"/>
      <w:bookmarkEnd w:id="185"/>
    </w:p>
    <w:p w14:paraId="7A7172A1" w14:textId="77777777" w:rsidR="00EE7201" w:rsidRPr="00430976" w:rsidRDefault="00EE7201" w:rsidP="00430976">
      <w:pPr>
        <w:adjustRightInd w:val="0"/>
        <w:spacing w:line="240" w:lineRule="atLeast"/>
        <w:jc w:val="center"/>
      </w:pPr>
    </w:p>
    <w:p w14:paraId="6D47733C" w14:textId="77777777" w:rsidR="00EE7201" w:rsidRPr="00430976" w:rsidRDefault="00EE7201" w:rsidP="00430976">
      <w:pPr>
        <w:spacing w:line="240" w:lineRule="atLeast"/>
        <w:jc w:val="both"/>
      </w:pPr>
      <w:r w:rsidRPr="00430976">
        <w:t xml:space="preserve">1. A chi esercita attività commerciali in locali prospettanti sulla pubblica via può essere rilasciata la concessione di occupazione suolo pubblico per esporre merci, nel rispetto delle norme d'igiene, purché il marciapiede sul quale l'esercizio si affaccia sia di ampiezza sufficiente per il rispetto delle norme vigenti in materia di circolazione pedonale e l'occupazione non si estenda oltre metri 0,70 dal filo del fabbricato ed esclusivamente all'interno della proiezione dell'attività commerciale. </w:t>
      </w:r>
    </w:p>
    <w:p w14:paraId="691CC299" w14:textId="77777777" w:rsidR="00EE7201" w:rsidRPr="00430976" w:rsidRDefault="00EE7201" w:rsidP="00430976">
      <w:pPr>
        <w:spacing w:line="240" w:lineRule="atLeast"/>
        <w:jc w:val="both"/>
      </w:pPr>
      <w:r w:rsidRPr="00430976">
        <w:t>2. I generi alimentari non confezionati non possono essere esposti ad altezza inferiore ad un metro dal suolo.</w:t>
      </w:r>
    </w:p>
    <w:p w14:paraId="0F6266E3" w14:textId="77777777" w:rsidR="00EE7201" w:rsidRPr="00430976" w:rsidRDefault="00EE7201" w:rsidP="00430976">
      <w:pPr>
        <w:spacing w:line="240" w:lineRule="atLeast"/>
        <w:jc w:val="both"/>
      </w:pPr>
      <w:r w:rsidRPr="00430976">
        <w:t>3. La concessione è valida soltanto nell'orario di apertura dell'esercizio commerciale. Le strutture, pertanto, non possono permanere sul suolo dopo la chiusura dell'esercizio stesso.</w:t>
      </w:r>
    </w:p>
    <w:p w14:paraId="4D11DD3E" w14:textId="77777777" w:rsidR="00EE7201" w:rsidRPr="00430976" w:rsidRDefault="00EE7201" w:rsidP="00430976">
      <w:pPr>
        <w:adjustRightInd w:val="0"/>
        <w:spacing w:line="240" w:lineRule="atLeast"/>
      </w:pPr>
    </w:p>
    <w:p w14:paraId="41617801" w14:textId="77777777" w:rsidR="00EE7201" w:rsidRPr="00430976" w:rsidRDefault="00EE7201" w:rsidP="00430976">
      <w:pPr>
        <w:pStyle w:val="Titolo2"/>
        <w:spacing w:line="240" w:lineRule="atLeast"/>
        <w:jc w:val="both"/>
      </w:pPr>
      <w:bookmarkStart w:id="186" w:name="_Toc57814736"/>
      <w:bookmarkStart w:id="187" w:name="_Toc60155688"/>
      <w:r w:rsidRPr="00430976">
        <w:rPr>
          <w:color w:val="000000"/>
        </w:rPr>
        <w:t>Articolo 55</w:t>
      </w:r>
      <w:bookmarkEnd w:id="186"/>
      <w:r w:rsidRPr="00430976">
        <w:rPr>
          <w:color w:val="000000"/>
        </w:rPr>
        <w:t xml:space="preserve"> - </w:t>
      </w:r>
      <w:bookmarkStart w:id="188" w:name="_Toc57814737"/>
      <w:r w:rsidRPr="00430976">
        <w:t>Occupazioni con tende e di soprassuolo in genere</w:t>
      </w:r>
      <w:bookmarkEnd w:id="187"/>
      <w:bookmarkEnd w:id="188"/>
    </w:p>
    <w:p w14:paraId="53458818" w14:textId="77777777" w:rsidR="00EE7201" w:rsidRPr="00430976" w:rsidRDefault="00EE7201" w:rsidP="00430976">
      <w:pPr>
        <w:adjustRightInd w:val="0"/>
        <w:spacing w:line="240" w:lineRule="atLeast"/>
        <w:jc w:val="center"/>
      </w:pPr>
    </w:p>
    <w:p w14:paraId="2D82D05E" w14:textId="77777777" w:rsidR="00EE7201" w:rsidRPr="00430976" w:rsidRDefault="00EE7201" w:rsidP="00430976">
      <w:pPr>
        <w:spacing w:line="240" w:lineRule="atLeast"/>
        <w:jc w:val="both"/>
      </w:pPr>
      <w:r w:rsidRPr="00430976">
        <w:t>1. Per collocare tende, tendoni e simili sopra l'ingresso dei negozi, delle botteghe, dei pubblici esercizi negli sbocchi e negli archi di porticato è richiesta l'autorizzazione comunale. Per ragioni di arredo urbano l'Autorità competente può disporre la sostituzione di dette strutture che non siano mantenute in buono stato.</w:t>
      </w:r>
    </w:p>
    <w:p w14:paraId="0E808336" w14:textId="77777777" w:rsidR="00EE7201" w:rsidRPr="00430976" w:rsidRDefault="00EE7201" w:rsidP="00430976">
      <w:pPr>
        <w:spacing w:line="240" w:lineRule="atLeast"/>
        <w:jc w:val="both"/>
      </w:pPr>
      <w:r w:rsidRPr="00430976">
        <w:t>2. In generale</w:t>
      </w:r>
      <w:r>
        <w:t>,</w:t>
      </w:r>
      <w:r w:rsidRPr="00430976">
        <w:t xml:space="preserve"> senza specifica autorizzazione comunale non è consentita la collocazione di elementi la cui proiezione verticale insiste sul suolo pubblico. Per la collocazione di tali elementi valgono le disposizioni del </w:t>
      </w:r>
      <w:r>
        <w:t>r</w:t>
      </w:r>
      <w:r w:rsidRPr="00430976">
        <w:t xml:space="preserve">egolamento edilizio e dei regolamenti specifici. </w:t>
      </w:r>
    </w:p>
    <w:p w14:paraId="73367905" w14:textId="77777777" w:rsidR="00EE7201" w:rsidRPr="00430976" w:rsidRDefault="00EE7201" w:rsidP="00430976">
      <w:pPr>
        <w:spacing w:line="240" w:lineRule="atLeast"/>
        <w:jc w:val="both"/>
      </w:pPr>
    </w:p>
    <w:p w14:paraId="0BCD9CD2" w14:textId="77777777" w:rsidR="00EE7201" w:rsidRPr="00430976" w:rsidRDefault="00EE7201" w:rsidP="00430976">
      <w:pPr>
        <w:pStyle w:val="Titolo2"/>
        <w:spacing w:line="240" w:lineRule="atLeast"/>
        <w:jc w:val="both"/>
      </w:pPr>
      <w:bookmarkStart w:id="189" w:name="_Toc57814738"/>
      <w:bookmarkStart w:id="190" w:name="_Toc60155689"/>
      <w:r w:rsidRPr="00430976">
        <w:rPr>
          <w:color w:val="000000"/>
        </w:rPr>
        <w:t>Articolo 56</w:t>
      </w:r>
      <w:bookmarkEnd w:id="189"/>
      <w:r w:rsidRPr="00430976">
        <w:rPr>
          <w:color w:val="000000"/>
        </w:rPr>
        <w:t xml:space="preserve"> - </w:t>
      </w:r>
      <w:bookmarkStart w:id="191" w:name="_Toc57814739"/>
      <w:r w:rsidRPr="00430976">
        <w:t>Serbatoi</w:t>
      </w:r>
      <w:bookmarkEnd w:id="190"/>
      <w:bookmarkEnd w:id="191"/>
    </w:p>
    <w:p w14:paraId="6A05DC42" w14:textId="77777777" w:rsidR="00EE7201" w:rsidRPr="00430976" w:rsidRDefault="00EE7201" w:rsidP="00430976">
      <w:pPr>
        <w:spacing w:line="240" w:lineRule="atLeast"/>
        <w:jc w:val="center"/>
      </w:pPr>
    </w:p>
    <w:p w14:paraId="7DDFC41D" w14:textId="77777777" w:rsidR="00EE7201" w:rsidRPr="00430976" w:rsidRDefault="00EE7201" w:rsidP="00430976">
      <w:pPr>
        <w:spacing w:line="240" w:lineRule="atLeast"/>
        <w:jc w:val="both"/>
      </w:pPr>
      <w:r>
        <w:t xml:space="preserve">1. </w:t>
      </w:r>
      <w:r w:rsidRPr="00430976">
        <w:t xml:space="preserve">Per le occupazioni del sottosuolo effettuate con serbatoi la tariffa base </w:t>
      </w:r>
      <w:r>
        <w:t>é</w:t>
      </w:r>
      <w:r w:rsidRPr="00430976">
        <w:t xml:space="preserve"> applicata fino a una capacità dei serbatoi non superiore a tremila litri; per i serbatoi di maggiore capacità, la tariffa standard di cui al primo periodo è aumentata di un quarto per ogni mille litri o frazione di mille litri. È ammessa la tolleranza del 5 per cento sulla misura della capacità.</w:t>
      </w:r>
    </w:p>
    <w:p w14:paraId="0C737B35" w14:textId="77777777" w:rsidR="00EE7201" w:rsidRPr="00430976" w:rsidRDefault="00EE7201" w:rsidP="00430976">
      <w:pPr>
        <w:spacing w:line="240" w:lineRule="atLeast"/>
        <w:jc w:val="both"/>
      </w:pPr>
    </w:p>
    <w:p w14:paraId="454A5EAB" w14:textId="77777777" w:rsidR="00EE7201" w:rsidRPr="00430976" w:rsidRDefault="00EE7201" w:rsidP="00430976">
      <w:pPr>
        <w:pStyle w:val="Titolo1"/>
        <w:spacing w:before="0" w:beforeAutospacing="0" w:after="0" w:afterAutospacing="0" w:line="240" w:lineRule="atLeast"/>
        <w:jc w:val="both"/>
        <w:rPr>
          <w:sz w:val="24"/>
          <w:szCs w:val="24"/>
        </w:rPr>
      </w:pPr>
      <w:bookmarkStart w:id="192" w:name="_Toc57814740"/>
      <w:bookmarkStart w:id="193" w:name="_Toc60155690"/>
      <w:r w:rsidRPr="00430976">
        <w:rPr>
          <w:sz w:val="24"/>
          <w:szCs w:val="24"/>
        </w:rPr>
        <w:t>TITOLO VIII - PARTICOLARI TIPOLOGIE DI ESPOSIZIONE PUBBLICITARIE</w:t>
      </w:r>
      <w:bookmarkEnd w:id="192"/>
      <w:bookmarkEnd w:id="193"/>
    </w:p>
    <w:p w14:paraId="511EABB9" w14:textId="77777777" w:rsidR="00EE7201" w:rsidRPr="00430976" w:rsidRDefault="00EE7201" w:rsidP="00430976">
      <w:pPr>
        <w:spacing w:line="240" w:lineRule="atLeast"/>
        <w:jc w:val="center"/>
      </w:pPr>
    </w:p>
    <w:p w14:paraId="20AEBDBD" w14:textId="77777777" w:rsidR="00EE7201" w:rsidRPr="00430976" w:rsidRDefault="00EE7201" w:rsidP="00430976">
      <w:pPr>
        <w:pStyle w:val="Titolo2"/>
        <w:spacing w:line="240" w:lineRule="atLeast"/>
        <w:jc w:val="both"/>
      </w:pPr>
      <w:bookmarkStart w:id="194" w:name="_Toc57814741"/>
      <w:bookmarkStart w:id="195" w:name="_Toc60155691"/>
      <w:r w:rsidRPr="00430976">
        <w:rPr>
          <w:color w:val="000000"/>
        </w:rPr>
        <w:t>Articolo 57</w:t>
      </w:r>
      <w:bookmarkEnd w:id="194"/>
      <w:r w:rsidRPr="00430976">
        <w:rPr>
          <w:color w:val="000000"/>
        </w:rPr>
        <w:t xml:space="preserve"> - </w:t>
      </w:r>
      <w:bookmarkStart w:id="196" w:name="_Toc57814742"/>
      <w:r w:rsidRPr="00430976">
        <w:t>Pubblicità realizzata su veicoli pubblicitari - camion vela</w:t>
      </w:r>
      <w:bookmarkEnd w:id="195"/>
      <w:bookmarkEnd w:id="196"/>
      <w:r w:rsidRPr="00430976">
        <w:t xml:space="preserve">  </w:t>
      </w:r>
    </w:p>
    <w:p w14:paraId="6AB1B3DB" w14:textId="77777777" w:rsidR="00EE7201" w:rsidRPr="00430976" w:rsidRDefault="00EE7201" w:rsidP="00430976">
      <w:pPr>
        <w:spacing w:line="240" w:lineRule="atLeast"/>
        <w:jc w:val="center"/>
      </w:pPr>
    </w:p>
    <w:p w14:paraId="3E4DBB3D" w14:textId="77777777" w:rsidR="00EE7201" w:rsidRPr="00430976" w:rsidRDefault="00EE7201" w:rsidP="0056741D">
      <w:pPr>
        <w:spacing w:line="240" w:lineRule="atLeast"/>
        <w:jc w:val="both"/>
      </w:pPr>
      <w:r w:rsidRPr="00430976">
        <w:t xml:space="preserve">1. Sui veicoli e sui velocipedi è consentita la pubblicità nel rispetto di quanto disposto dal </w:t>
      </w:r>
      <w:r>
        <w:t>r</w:t>
      </w:r>
      <w:r w:rsidRPr="00430976">
        <w:t xml:space="preserve">egolamento di attuazione del Codice della Strada D.P.R. 495/1992. </w:t>
      </w:r>
    </w:p>
    <w:p w14:paraId="4714F577" w14:textId="77777777" w:rsidR="00EE7201" w:rsidRPr="00430976" w:rsidRDefault="00EE7201" w:rsidP="00430976">
      <w:pPr>
        <w:spacing w:line="240" w:lineRule="atLeast"/>
        <w:jc w:val="both"/>
      </w:pPr>
      <w:r w:rsidRPr="00430976">
        <w:t>2. Per la pubblicità visiva effettuata per conto proprio o altrui all'interno e all'esterno di veicoli, compresi i cosiddetti camion vela, poiché gli automezzi su cui sono applicati messaggi pubblicitari sono mezzi pubblicitari mobili, non sottoposti ad autorizzazione</w:t>
      </w:r>
      <w:r>
        <w:t>;</w:t>
      </w:r>
      <w:r w:rsidRPr="00430976">
        <w:t xml:space="preserve"> nel momento in cui diventano statici, cioè nel caso di sosta, è necessario occultare la superficie interessata dalla pubblicità</w:t>
      </w:r>
      <w:r>
        <w:t>;</w:t>
      </w:r>
      <w:r w:rsidRPr="00430976">
        <w:t xml:space="preserve"> </w:t>
      </w:r>
      <w:r>
        <w:t>in caso contrario,</w:t>
      </w:r>
      <w:r w:rsidRPr="00430976">
        <w:t xml:space="preserve"> tali impianti rientrano nella procedura autorizzatoria prevista per gli impianti fissi.</w:t>
      </w:r>
    </w:p>
    <w:p w14:paraId="0A19BC10" w14:textId="77777777" w:rsidR="00EE7201" w:rsidRPr="00430976" w:rsidRDefault="00EE7201" w:rsidP="00430976">
      <w:pPr>
        <w:spacing w:line="240" w:lineRule="atLeast"/>
        <w:rPr>
          <w:color w:val="000000"/>
        </w:rPr>
      </w:pPr>
    </w:p>
    <w:p w14:paraId="18505F86" w14:textId="77777777" w:rsidR="00EE7201" w:rsidRPr="00430976" w:rsidRDefault="00EE7201" w:rsidP="00A27769">
      <w:pPr>
        <w:pStyle w:val="Titolo2"/>
        <w:spacing w:line="240" w:lineRule="atLeast"/>
        <w:jc w:val="both"/>
      </w:pPr>
      <w:bookmarkStart w:id="197" w:name="_Toc57814743"/>
      <w:bookmarkStart w:id="198" w:name="_Toc60155692"/>
      <w:r w:rsidRPr="00430976">
        <w:rPr>
          <w:color w:val="000000"/>
        </w:rPr>
        <w:t>Articolo 58</w:t>
      </w:r>
      <w:bookmarkEnd w:id="197"/>
      <w:r w:rsidRPr="00430976">
        <w:rPr>
          <w:color w:val="000000"/>
        </w:rPr>
        <w:t xml:space="preserve"> - </w:t>
      </w:r>
      <w:bookmarkStart w:id="199" w:name="_Toc57814744"/>
      <w:r w:rsidRPr="00430976">
        <w:t>Frecce direzionali – Pre-insegne</w:t>
      </w:r>
      <w:bookmarkEnd w:id="198"/>
      <w:bookmarkEnd w:id="199"/>
    </w:p>
    <w:p w14:paraId="5E6D4383" w14:textId="77777777" w:rsidR="00EE7201" w:rsidRPr="00430976" w:rsidRDefault="00EE7201" w:rsidP="00430976">
      <w:pPr>
        <w:spacing w:line="240" w:lineRule="atLeast"/>
        <w:jc w:val="center"/>
      </w:pPr>
    </w:p>
    <w:p w14:paraId="20C3DC66" w14:textId="77777777" w:rsidR="00EE7201" w:rsidRPr="00430976" w:rsidRDefault="00EE7201" w:rsidP="00430976">
      <w:pPr>
        <w:spacing w:line="240" w:lineRule="atLeast"/>
        <w:jc w:val="both"/>
      </w:pPr>
      <w:r w:rsidRPr="00430976">
        <w:t xml:space="preserve">1. Le pre-insegne o frecce direzionali </w:t>
      </w:r>
      <w:r>
        <w:t xml:space="preserve">devono essere </w:t>
      </w:r>
      <w:r w:rsidRPr="00430976">
        <w:t>considerati ad ogni effetto come forme pubblicitarie finalizzate ad incentivare la domanda di beni o servizi o a migliorare l'immagine del soggetto pubblicizzato e</w:t>
      </w:r>
      <w:r>
        <w:t xml:space="preserve"> per gli stessi deve essere versato</w:t>
      </w:r>
      <w:r w:rsidRPr="00430976">
        <w:t xml:space="preserve"> il canone con i criteri fissati nel presente regolamento.</w:t>
      </w:r>
    </w:p>
    <w:p w14:paraId="14EAE66F" w14:textId="77777777" w:rsidR="00EE7201" w:rsidRPr="00430976" w:rsidRDefault="00EE7201" w:rsidP="00430976">
      <w:pPr>
        <w:spacing w:line="240" w:lineRule="atLeast"/>
        <w:jc w:val="both"/>
      </w:pPr>
      <w:r w:rsidRPr="00430976">
        <w:t>2. Nell’ipotesi di plurimi messaggi pubblicitari di aziende diverse collocati su un unico pannello, il tributo deve essere determinato in base alla superficie espositiva utilizzata da ciascuna delle imprese reclamizzate, indipendentemente dalle dimensioni del mezzo pubblicitario cumulativo.</w:t>
      </w:r>
    </w:p>
    <w:p w14:paraId="1296FEB4" w14:textId="77777777" w:rsidR="00EE7201" w:rsidRPr="00430976" w:rsidRDefault="00EE7201" w:rsidP="00430976">
      <w:pPr>
        <w:spacing w:line="240" w:lineRule="atLeast"/>
        <w:jc w:val="both"/>
      </w:pPr>
      <w:r w:rsidRPr="00430976">
        <w:t xml:space="preserve">3. Le pre-insegne devono avere forme, dimensioni e caratteristiche conformi </w:t>
      </w:r>
      <w:r>
        <w:t>a</w:t>
      </w:r>
      <w:r w:rsidRPr="00430976">
        <w:t xml:space="preserve">l Codice della Strada e il relativo </w:t>
      </w:r>
      <w:r>
        <w:t>r</w:t>
      </w:r>
      <w:r w:rsidRPr="00430976">
        <w:t>egolamento di attuazione. Sono soggette al rilascio di specifica autorizzazione per singolo impianto.</w:t>
      </w:r>
    </w:p>
    <w:p w14:paraId="45B5F2B7" w14:textId="77777777" w:rsidR="00EE7201" w:rsidRPr="00430976" w:rsidRDefault="00EE7201" w:rsidP="00430976">
      <w:pPr>
        <w:spacing w:line="240" w:lineRule="atLeast"/>
        <w:jc w:val="both"/>
      </w:pPr>
    </w:p>
    <w:p w14:paraId="702D4094" w14:textId="77777777" w:rsidR="00EE7201" w:rsidRPr="00430976" w:rsidRDefault="00EE7201" w:rsidP="00A27769">
      <w:pPr>
        <w:pStyle w:val="Titolo2"/>
        <w:spacing w:line="240" w:lineRule="atLeast"/>
        <w:jc w:val="both"/>
      </w:pPr>
      <w:bookmarkStart w:id="200" w:name="_Toc57814745"/>
      <w:bookmarkStart w:id="201" w:name="_Toc60155693"/>
      <w:r w:rsidRPr="00430976">
        <w:rPr>
          <w:color w:val="000000"/>
        </w:rPr>
        <w:t>Articolo 59</w:t>
      </w:r>
      <w:bookmarkEnd w:id="200"/>
      <w:r w:rsidRPr="00430976">
        <w:rPr>
          <w:color w:val="000000"/>
        </w:rPr>
        <w:t xml:space="preserve"> - </w:t>
      </w:r>
      <w:bookmarkStart w:id="202" w:name="_Toc57814746"/>
      <w:r w:rsidRPr="00430976">
        <w:t>Locandine</w:t>
      </w:r>
      <w:bookmarkEnd w:id="201"/>
      <w:bookmarkEnd w:id="202"/>
    </w:p>
    <w:p w14:paraId="13134F66" w14:textId="77777777" w:rsidR="00EE7201" w:rsidRPr="00430976" w:rsidRDefault="00EE7201" w:rsidP="00430976">
      <w:pPr>
        <w:spacing w:line="240" w:lineRule="atLeast"/>
        <w:jc w:val="both"/>
      </w:pPr>
    </w:p>
    <w:p w14:paraId="66D9C99A" w14:textId="77777777" w:rsidR="00EE7201" w:rsidRPr="00430976" w:rsidRDefault="00EE7201" w:rsidP="00430976">
      <w:pPr>
        <w:spacing w:line="240" w:lineRule="atLeast"/>
        <w:jc w:val="both"/>
      </w:pPr>
      <w:r w:rsidRPr="00430976">
        <w:t xml:space="preserve">1. </w:t>
      </w:r>
      <w:r>
        <w:t>L</w:t>
      </w:r>
      <w:r w:rsidRPr="00430976">
        <w:t xml:space="preserve">e locandine pubblicitarie possono essere collocate </w:t>
      </w:r>
      <w:r>
        <w:t>solo</w:t>
      </w:r>
      <w:r w:rsidRPr="00430976">
        <w:t xml:space="preserve"> all'interno dei negozi e dei pubblici esercizi</w:t>
      </w:r>
      <w:r>
        <w:t>,</w:t>
      </w:r>
      <w:r w:rsidRPr="00430976">
        <w:t xml:space="preserve"> ancorché visibili dall'esterno.</w:t>
      </w:r>
    </w:p>
    <w:p w14:paraId="4C181913" w14:textId="77777777" w:rsidR="00EE7201" w:rsidRPr="00430976" w:rsidRDefault="00EE7201" w:rsidP="00430976">
      <w:pPr>
        <w:pStyle w:val="Titolo2"/>
        <w:spacing w:line="240" w:lineRule="atLeast"/>
        <w:rPr>
          <w:color w:val="000000"/>
        </w:rPr>
      </w:pPr>
    </w:p>
    <w:p w14:paraId="5386B89B" w14:textId="77777777" w:rsidR="00EE7201" w:rsidRPr="00430976" w:rsidRDefault="00EE7201" w:rsidP="00A27769">
      <w:pPr>
        <w:pStyle w:val="Titolo2"/>
        <w:spacing w:line="240" w:lineRule="atLeast"/>
        <w:jc w:val="both"/>
        <w:rPr>
          <w:color w:val="000000"/>
        </w:rPr>
      </w:pPr>
      <w:bookmarkStart w:id="203" w:name="_Toc57814747"/>
      <w:bookmarkStart w:id="204" w:name="_Toc60155694"/>
      <w:r w:rsidRPr="00430976">
        <w:rPr>
          <w:color w:val="000000"/>
        </w:rPr>
        <w:t>Articolo 60</w:t>
      </w:r>
      <w:bookmarkEnd w:id="203"/>
      <w:r w:rsidRPr="00430976">
        <w:rPr>
          <w:color w:val="000000"/>
        </w:rPr>
        <w:t xml:space="preserve"> - </w:t>
      </w:r>
      <w:bookmarkStart w:id="205" w:name="_Toc57814748"/>
      <w:r w:rsidRPr="00430976">
        <w:rPr>
          <w:color w:val="000000"/>
        </w:rPr>
        <w:t>Dichiarazioni per particolari fattispecie</w:t>
      </w:r>
      <w:bookmarkEnd w:id="204"/>
      <w:bookmarkEnd w:id="205"/>
    </w:p>
    <w:p w14:paraId="7264EFD1" w14:textId="77777777" w:rsidR="00EE7201" w:rsidRPr="00430976" w:rsidRDefault="00EE7201" w:rsidP="00430976">
      <w:pPr>
        <w:spacing w:line="240" w:lineRule="atLeast"/>
        <w:rPr>
          <w:color w:val="000000"/>
        </w:rPr>
      </w:pPr>
    </w:p>
    <w:p w14:paraId="25511924" w14:textId="77777777" w:rsidR="00EE7201" w:rsidRPr="00430976" w:rsidRDefault="00EE7201" w:rsidP="00430976">
      <w:pPr>
        <w:spacing w:line="240" w:lineRule="atLeast"/>
        <w:jc w:val="both"/>
      </w:pPr>
      <w:r w:rsidRPr="00430976">
        <w:t>1. Per le tipologie di occupazioni e di esposizioni pubblicitarie riportate nel presente articolo è stabilita la presentazione di una dichiarazione in luogo dell</w:t>
      </w:r>
      <w:r>
        <w:t>a domanda</w:t>
      </w:r>
      <w:r w:rsidRPr="00430976">
        <w:t xml:space="preserve"> di concessione o autorizzazione, come previsto dalla lettera e</w:t>
      </w:r>
      <w:r>
        <w:t>)</w:t>
      </w:r>
      <w:r w:rsidRPr="00430976">
        <w:t xml:space="preserve"> del comma 821 dell’articolo 1 della Legge 160/2019. </w:t>
      </w:r>
    </w:p>
    <w:p w14:paraId="333E496E" w14:textId="77777777" w:rsidR="00EE7201" w:rsidRPr="00430976" w:rsidRDefault="00EE7201" w:rsidP="00430976">
      <w:pPr>
        <w:spacing w:line="240" w:lineRule="atLeast"/>
        <w:jc w:val="both"/>
      </w:pPr>
      <w:r w:rsidRPr="00430976">
        <w:t xml:space="preserve">2. Per le occupazioni relative </w:t>
      </w:r>
      <w:r>
        <w:t>a</w:t>
      </w:r>
      <w:r w:rsidRPr="00430976">
        <w:t>i servizi di rete è prevista la dichiarazione annuale, da presentar</w:t>
      </w:r>
      <w:r>
        <w:t>e</w:t>
      </w:r>
      <w:r w:rsidRPr="00430976">
        <w:t xml:space="preserve"> entro il 31 marzo, relativa </w:t>
      </w:r>
      <w:r>
        <w:t>a</w:t>
      </w:r>
      <w:r w:rsidRPr="00430976">
        <w:t>l numero di utenze attive al 31 dicembre dell’anno precedente del soggetto titolare della concessione e di tutti gli altri soggetti che utilizzano la medesima rete.</w:t>
      </w:r>
    </w:p>
    <w:p w14:paraId="7793C225" w14:textId="77777777" w:rsidR="00EE7201" w:rsidRPr="00430976" w:rsidRDefault="00EE7201" w:rsidP="00430976">
      <w:pPr>
        <w:spacing w:line="240" w:lineRule="atLeast"/>
        <w:jc w:val="both"/>
      </w:pPr>
      <w:r w:rsidRPr="00430976">
        <w:t>3. Per l’esposizione di locandine all'interno dei negozi e dei pubblici esercizi ancorché visibili dall'esterno è prevista la presentazione della dichiarazione con contestuale versamento del canone entro il giorno precedente l’esposizione. È facoltà dell’ufficio prevedere la timbratura delle singole locandine.</w:t>
      </w:r>
    </w:p>
    <w:p w14:paraId="7A8C06B1" w14:textId="77777777" w:rsidR="00EE7201" w:rsidRPr="00430976" w:rsidRDefault="00EE7201" w:rsidP="00430976">
      <w:pPr>
        <w:spacing w:line="240" w:lineRule="atLeast"/>
        <w:jc w:val="both"/>
      </w:pPr>
      <w:r w:rsidRPr="00430976">
        <w:t>4. Per la pubblicità realizzata con distribuzione di volantini, manifestini e/o oggetti promozionali è prevista la presentazione della dichiarazione con contestuale versamento del canone da effettuarsi entro il giorno precedente la distribuzione. Il personale incaricato alla distribuzione d</w:t>
      </w:r>
      <w:r>
        <w:t>eve</w:t>
      </w:r>
      <w:r w:rsidRPr="00430976">
        <w:t xml:space="preserve"> conservare copia della dichiarazione da esibire agli agenti e al personale incaricato </w:t>
      </w:r>
      <w:r>
        <w:t>de</w:t>
      </w:r>
      <w:r w:rsidRPr="00430976">
        <w:t>l controllo sul territorio.</w:t>
      </w:r>
    </w:p>
    <w:p w14:paraId="68E99AE0" w14:textId="77777777" w:rsidR="00EE7201" w:rsidRPr="00430976" w:rsidRDefault="00EE7201" w:rsidP="00430976">
      <w:pPr>
        <w:spacing w:line="240" w:lineRule="atLeast"/>
        <w:jc w:val="both"/>
      </w:pPr>
      <w:r w:rsidRPr="00430976">
        <w:t xml:space="preserve">5. Per la pubblicità per conto proprio o per conto terzi realizzata su veicoli è prevista la dichiarazione da presentare al </w:t>
      </w:r>
      <w:r>
        <w:t>C</w:t>
      </w:r>
      <w:r w:rsidRPr="00430976">
        <w:t xml:space="preserve">omune che ha rilasciato la licenza di esercizio e al </w:t>
      </w:r>
      <w:r>
        <w:t>C</w:t>
      </w:r>
      <w:r w:rsidRPr="00430976">
        <w:t>omune in cui il proprietario del veicolo ha la residenza o la sede. La dichiarazione deve essere effettuata prima che il veicolo circoli con la pubblicità esposta. La dichiarazione dovrà riportare copia del libretto di circolazione dal quale rilevare titolarità, marca e modello e numero di targa del veicolo</w:t>
      </w:r>
      <w:r>
        <w:t>.</w:t>
      </w:r>
    </w:p>
    <w:p w14:paraId="64E776D6" w14:textId="77777777" w:rsidR="00EE7201" w:rsidRPr="00430976" w:rsidRDefault="00EE7201" w:rsidP="00430976">
      <w:pPr>
        <w:spacing w:line="240" w:lineRule="atLeast"/>
        <w:jc w:val="both"/>
      </w:pPr>
      <w:r w:rsidRPr="00430976">
        <w:t>6. Per la pubblicità realizzate sulle vetrine o porte d’ingresso relativamente l’attività svolta all’interno dei locali, realizzata con cartelli, adesivi e altro materiale facilmente amovibile, è prevista la dichiarazione con contestuale versamento del canone. È possibile effettuare un'unica dichiarazione annuale relativamente ad uno spazio espositivo nel quale veicolare diversi messaggi pubblicitari durante l’anno.</w:t>
      </w:r>
    </w:p>
    <w:p w14:paraId="1EC6EC6D" w14:textId="77777777" w:rsidR="00EE7201" w:rsidRPr="00430976" w:rsidRDefault="00EE7201" w:rsidP="00430976">
      <w:pPr>
        <w:spacing w:line="240" w:lineRule="atLeast"/>
        <w:jc w:val="both"/>
        <w:rPr>
          <w:i/>
        </w:rPr>
      </w:pPr>
      <w:r w:rsidRPr="00430976">
        <w:t xml:space="preserve">7. </w:t>
      </w:r>
      <w:r>
        <w:t>I</w:t>
      </w:r>
      <w:r w:rsidRPr="00430976">
        <w:t xml:space="preserve"> cartelli "vendesi/affittasi" degli immobili sui quali sono affissi, di superficie non superiore ad un quarto di metro quadrato, non sono soggetti alla presentazione della comunicazione di pubblicità. Per i medesimi cartelli, se di misura fino a un mq è prevista la presentazione di dichiarazione e il contestuale versamento del canone</w:t>
      </w:r>
      <w:r w:rsidRPr="0085140A">
        <w:t xml:space="preserve"> </w:t>
      </w:r>
      <w:r>
        <w:t xml:space="preserve">e </w:t>
      </w:r>
      <w:r w:rsidRPr="00430976">
        <w:t xml:space="preserve">la preventiva autorizzazione all’installazione, </w:t>
      </w:r>
      <w:r>
        <w:t>s</w:t>
      </w:r>
      <w:r w:rsidRPr="00430976">
        <w:t>e siano di superficie superiore ad un metro quadrato.</w:t>
      </w:r>
    </w:p>
    <w:p w14:paraId="5068CEAA" w14:textId="77777777" w:rsidR="00EE7201" w:rsidRPr="00430976" w:rsidRDefault="00EE7201" w:rsidP="00430976">
      <w:pPr>
        <w:spacing w:line="240" w:lineRule="atLeast"/>
        <w:jc w:val="both"/>
      </w:pPr>
      <w:r w:rsidRPr="00430976">
        <w:t xml:space="preserve">8. La pubblicità effettuata all'interno di luoghi aperti al pubblico (ad esempio, gli stadi e gli impianti sportivi, i cinema, i teatri, le stazioni automobilistiche e di pubblici trasporti, i centri commerciali, gli androni condominiali, ecc.) se non visibile dalla pubblica via, non è soggetta a preventiva autorizzazione, ma alla presentazione di dichiarazione annuale ed al relativo pagamento del canone, </w:t>
      </w:r>
      <w:r>
        <w:t>s</w:t>
      </w:r>
      <w:r w:rsidRPr="00430976">
        <w:t xml:space="preserve">e non esente. La dichiarazione deve essere presentata sui moduli predisposti dall’ente e deve essere munita delle attestazioni di rispetto e conformità al presente </w:t>
      </w:r>
      <w:r>
        <w:t>r</w:t>
      </w:r>
      <w:r w:rsidRPr="00430976">
        <w:t>egolamento.</w:t>
      </w:r>
    </w:p>
    <w:p w14:paraId="5FCD2B05" w14:textId="77777777" w:rsidR="00EE7201" w:rsidRPr="00430976" w:rsidRDefault="00EE7201" w:rsidP="00430976">
      <w:pPr>
        <w:spacing w:line="240" w:lineRule="atLeast"/>
        <w:jc w:val="both"/>
      </w:pPr>
    </w:p>
    <w:p w14:paraId="5CF841CC" w14:textId="77777777" w:rsidR="00EE7201" w:rsidRPr="00430976" w:rsidRDefault="00EE7201" w:rsidP="00A27769">
      <w:pPr>
        <w:pStyle w:val="Titolo2"/>
        <w:spacing w:line="240" w:lineRule="atLeast"/>
        <w:jc w:val="both"/>
      </w:pPr>
      <w:bookmarkStart w:id="206" w:name="_Toc57814749"/>
      <w:bookmarkStart w:id="207" w:name="_Toc60155695"/>
      <w:r w:rsidRPr="00430976">
        <w:rPr>
          <w:color w:val="000000"/>
        </w:rPr>
        <w:t>Articolo 61</w:t>
      </w:r>
      <w:bookmarkEnd w:id="206"/>
      <w:r w:rsidRPr="00430976">
        <w:rPr>
          <w:color w:val="000000"/>
        </w:rPr>
        <w:t xml:space="preserve"> - </w:t>
      </w:r>
      <w:bookmarkStart w:id="208" w:name="_Toc57814750"/>
      <w:r w:rsidRPr="00430976">
        <w:t>Regime transitorio</w:t>
      </w:r>
      <w:bookmarkEnd w:id="207"/>
      <w:bookmarkEnd w:id="208"/>
    </w:p>
    <w:p w14:paraId="3B0106ED" w14:textId="77777777" w:rsidR="00EE7201" w:rsidRPr="00430976" w:rsidRDefault="00EE7201" w:rsidP="00430976">
      <w:pPr>
        <w:spacing w:line="240" w:lineRule="atLeast"/>
      </w:pPr>
    </w:p>
    <w:p w14:paraId="31738771" w14:textId="77777777" w:rsidR="00EE7201" w:rsidRPr="00430976" w:rsidRDefault="00EE7201" w:rsidP="00430976">
      <w:pPr>
        <w:spacing w:line="240" w:lineRule="atLeast"/>
        <w:jc w:val="both"/>
      </w:pPr>
      <w:r w:rsidRPr="00430976">
        <w:t xml:space="preserve">1. Le autorizzazioni e le concessioni relative ai </w:t>
      </w:r>
      <w:r>
        <w:t>tributi</w:t>
      </w:r>
      <w:r w:rsidRPr="00430976">
        <w:t xml:space="preserve"> sostituiti ai sensi del comma 816 dell’art</w:t>
      </w:r>
      <w:r>
        <w:t>.</w:t>
      </w:r>
      <w:r w:rsidRPr="00430976">
        <w:t xml:space="preserve"> 1 della L.160/2019 non decadono con l’entrata in vigore del presente regolamento.</w:t>
      </w:r>
    </w:p>
    <w:p w14:paraId="381FCF9F" w14:textId="77777777" w:rsidR="00EE7201" w:rsidRPr="00430976" w:rsidRDefault="00EE7201" w:rsidP="00430976">
      <w:pPr>
        <w:spacing w:line="240" w:lineRule="atLeast"/>
        <w:jc w:val="both"/>
      </w:pPr>
      <w:r w:rsidRPr="00430976">
        <w:t xml:space="preserve">2. L’ufficio comunale competente provvederà all’esame della compatibilità delle previsioni dell’articolo 5 e 15 del presente regolamento con quelle dei previgenti regimi autorizzatori e concessori. All’esito di tale istruttoria, da svolgersi entro </w:t>
      </w:r>
      <w:r>
        <w:t>30</w:t>
      </w:r>
      <w:r w:rsidRPr="00430976">
        <w:t xml:space="preserve"> giorni dall’entrata in vigore del presente regolamento</w:t>
      </w:r>
      <w:r>
        <w:t>,</w:t>
      </w:r>
      <w:r w:rsidRPr="00430976">
        <w:t xml:space="preserve"> </w:t>
      </w:r>
      <w:r>
        <w:t>i</w:t>
      </w:r>
      <w:r w:rsidRPr="00430976">
        <w:t xml:space="preserve">l </w:t>
      </w:r>
      <w:r>
        <w:t>r</w:t>
      </w:r>
      <w:r w:rsidRPr="00430976">
        <w:t>esponsabile del procedimento potrà:</w:t>
      </w:r>
    </w:p>
    <w:p w14:paraId="376CCADF" w14:textId="77777777" w:rsidR="00EE7201" w:rsidRPr="00430976" w:rsidRDefault="00EE7201" w:rsidP="00430976">
      <w:pPr>
        <w:spacing w:line="240" w:lineRule="atLeast"/>
        <w:jc w:val="both"/>
      </w:pPr>
      <w:r w:rsidRPr="00430976">
        <w:t>a) procedere all’integrazione d’ufficio del titolo con le previsioni in ordine agli elementi previsti dal regolamento determinando e comunicando il canone dovuto;</w:t>
      </w:r>
    </w:p>
    <w:p w14:paraId="63AFAB1F" w14:textId="77777777" w:rsidR="00EE7201" w:rsidRPr="00430976" w:rsidRDefault="00EE7201" w:rsidP="00430976">
      <w:pPr>
        <w:spacing w:line="240" w:lineRule="atLeast"/>
        <w:jc w:val="both"/>
      </w:pPr>
      <w:r w:rsidRPr="00430976">
        <w:t>b)  procedere alla richiesta di ulteriore documentazione per poi procedere all’integrazione del titolo con le previsioni in ordine agli elementi previsti dal regolamento determinando e comunicando il canone dovuto.</w:t>
      </w:r>
    </w:p>
    <w:p w14:paraId="6544A37E" w14:textId="77777777" w:rsidR="00EE7201" w:rsidRPr="00430976" w:rsidRDefault="00EE7201" w:rsidP="00430976">
      <w:pPr>
        <w:spacing w:line="240" w:lineRule="atLeast"/>
        <w:jc w:val="both"/>
      </w:pPr>
      <w:r w:rsidRPr="00430976">
        <w:t>3. Gli importi acquisiti andranno ad essere scomputati dai nuovi importi dovuti.</w:t>
      </w:r>
    </w:p>
    <w:p w14:paraId="154113CF" w14:textId="77777777" w:rsidR="00EE7201" w:rsidRPr="00430976" w:rsidRDefault="00EE7201" w:rsidP="00430976">
      <w:pPr>
        <w:spacing w:line="240" w:lineRule="atLeast"/>
        <w:jc w:val="both"/>
      </w:pPr>
      <w:r w:rsidRPr="00430976">
        <w:t xml:space="preserve">4. È ammessa la possibilità per l'interessato di esercitare il diritto di disdetta </w:t>
      </w:r>
      <w:r>
        <w:t>del</w:t>
      </w:r>
      <w:r w:rsidRPr="00430976">
        <w:t>la concessione o autorizzazione ai sensi dell’articolo 11, commi 5 e 6.</w:t>
      </w:r>
    </w:p>
    <w:p w14:paraId="7CA1A96A" w14:textId="77777777" w:rsidR="00EE7201" w:rsidRPr="00430976" w:rsidRDefault="00EE7201" w:rsidP="00430976">
      <w:pPr>
        <w:spacing w:line="240" w:lineRule="atLeast"/>
        <w:jc w:val="center"/>
      </w:pPr>
    </w:p>
    <w:p w14:paraId="60ED30B5" w14:textId="77777777" w:rsidR="00EE7201" w:rsidRPr="00430976" w:rsidRDefault="00EE7201" w:rsidP="00A27769">
      <w:pPr>
        <w:pStyle w:val="Titolo2"/>
        <w:spacing w:line="240" w:lineRule="atLeast"/>
        <w:jc w:val="both"/>
      </w:pPr>
      <w:bookmarkStart w:id="209" w:name="_Toc57814751"/>
      <w:bookmarkStart w:id="210" w:name="_Toc60155696"/>
      <w:r w:rsidRPr="00430976">
        <w:rPr>
          <w:color w:val="000000"/>
        </w:rPr>
        <w:t>Articolo 62</w:t>
      </w:r>
      <w:bookmarkEnd w:id="209"/>
      <w:r w:rsidRPr="00430976">
        <w:rPr>
          <w:color w:val="000000"/>
        </w:rPr>
        <w:t xml:space="preserve"> - </w:t>
      </w:r>
      <w:bookmarkStart w:id="211" w:name="_Toc57814752"/>
      <w:r w:rsidRPr="00430976">
        <w:t>Disposizioni finali</w:t>
      </w:r>
      <w:bookmarkEnd w:id="210"/>
      <w:bookmarkEnd w:id="211"/>
    </w:p>
    <w:p w14:paraId="06726A7F" w14:textId="77777777" w:rsidR="00EE7201" w:rsidRPr="00430976" w:rsidRDefault="00EE7201" w:rsidP="00430976">
      <w:pPr>
        <w:spacing w:line="240" w:lineRule="atLeast"/>
        <w:jc w:val="center"/>
      </w:pPr>
    </w:p>
    <w:p w14:paraId="6E6C3C56" w14:textId="77777777" w:rsidR="00EE7201" w:rsidRPr="00430976" w:rsidRDefault="00EE7201" w:rsidP="00430976">
      <w:pPr>
        <w:pStyle w:val="NormaleWeb"/>
        <w:spacing w:before="0" w:beforeAutospacing="0" w:after="0" w:afterAutospacing="0" w:line="240" w:lineRule="atLeast"/>
        <w:jc w:val="both"/>
      </w:pPr>
      <w:r w:rsidRPr="00430976">
        <w:t>1.  Per quanto non disposto dal presente regolamento si applicano le disposizioni di legge e regolamenti vigenti.</w:t>
      </w:r>
    </w:p>
    <w:p w14:paraId="4953A3E8" w14:textId="77777777" w:rsidR="00EE7201" w:rsidRPr="00430976" w:rsidRDefault="00EE7201" w:rsidP="00430976">
      <w:pPr>
        <w:pStyle w:val="NormaleWeb"/>
        <w:spacing w:before="0" w:beforeAutospacing="0" w:after="0" w:afterAutospacing="0" w:line="240" w:lineRule="atLeast"/>
        <w:jc w:val="both"/>
      </w:pPr>
      <w:r w:rsidRPr="00430976">
        <w:t>2.  È disapplicata ogni altra norma regolamentare, emanata dal Comune, contraria o incompatibile con quelle del presente regolamento.</w:t>
      </w:r>
    </w:p>
    <w:p w14:paraId="28C3CE14" w14:textId="77777777" w:rsidR="00EE7201" w:rsidRPr="00350B82" w:rsidRDefault="00EE7201" w:rsidP="00430976">
      <w:pPr>
        <w:pStyle w:val="NormaleWeb"/>
        <w:spacing w:before="0" w:beforeAutospacing="0" w:after="0" w:afterAutospacing="0" w:line="240" w:lineRule="atLeast"/>
        <w:jc w:val="both"/>
      </w:pPr>
      <w:r w:rsidRPr="00430976">
        <w:t>3. Il presente regolamento entra in vigore il 1° gennaio 2021.</w:t>
      </w:r>
      <w:bookmarkStart w:id="212" w:name="art21"/>
      <w:bookmarkStart w:id="213" w:name="art22"/>
      <w:bookmarkStart w:id="214" w:name="alleg_a"/>
      <w:bookmarkEnd w:id="212"/>
      <w:bookmarkEnd w:id="213"/>
      <w:bookmarkEnd w:id="214"/>
    </w:p>
    <w:sectPr w:rsidR="00EE7201" w:rsidRPr="00350B82" w:rsidSect="00DD7040">
      <w:footerReference w:type="even" r:id="rId9"/>
      <w:footerReference w:type="default" r:id="rId10"/>
      <w:footerReference w:type="first" r:id="rId11"/>
      <w:pgSz w:w="11906" w:h="16838"/>
      <w:pgMar w:top="1417" w:right="1134" w:bottom="1134" w:left="900" w:header="67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D4D6C" w14:textId="77777777" w:rsidR="00B05860" w:rsidRDefault="00B05860">
      <w:r>
        <w:separator/>
      </w:r>
    </w:p>
  </w:endnote>
  <w:endnote w:type="continuationSeparator" w:id="0">
    <w:p w14:paraId="58B864C3" w14:textId="77777777" w:rsidR="00B05860" w:rsidRDefault="00B0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Avenir Next">
    <w:altName w:val="Corbe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9832" w14:textId="77777777" w:rsidR="00EE7201" w:rsidRDefault="00EE7201" w:rsidP="00DD704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648843D" w14:textId="77777777" w:rsidR="00EE7201" w:rsidRDefault="00EE720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69E7" w14:textId="77777777" w:rsidR="00EE7201" w:rsidRDefault="007648DC">
    <w:pPr>
      <w:pStyle w:val="Pidipagina"/>
      <w:jc w:val="center"/>
    </w:pPr>
    <w:r>
      <w:fldChar w:fldCharType="begin"/>
    </w:r>
    <w:r>
      <w:instrText>PAGE   \* MERGEFORMAT</w:instrText>
    </w:r>
    <w:r>
      <w:fldChar w:fldCharType="separate"/>
    </w:r>
    <w:r w:rsidR="00EE7201">
      <w:rPr>
        <w:noProof/>
      </w:rPr>
      <w:t>7</w:t>
    </w:r>
    <w:r>
      <w:rPr>
        <w:noProof/>
      </w:rPr>
      <w:fldChar w:fldCharType="end"/>
    </w:r>
  </w:p>
  <w:p w14:paraId="0D2183A9" w14:textId="77777777" w:rsidR="00EE7201" w:rsidRPr="00DD7040" w:rsidRDefault="00EE7201" w:rsidP="00FE76B8">
    <w:pPr>
      <w:pStyle w:val="Paragrafobase"/>
      <w:ind w:right="360"/>
      <w:jc w:val="right"/>
      <w:rPr>
        <w:rFonts w:ascii="Avenir Next" w:hAnsi="Avenir Next" w:cs="Avenir Next"/>
        <w:color w:val="2EACC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D49D2" w14:textId="77777777" w:rsidR="00EE7201" w:rsidRPr="00DD7040" w:rsidRDefault="00EE7201" w:rsidP="00DD7040">
    <w:pPr>
      <w:pStyle w:val="Paragrafobase"/>
      <w:ind w:right="340"/>
      <w:jc w:val="right"/>
      <w:rPr>
        <w:rFonts w:ascii="Avenir Next" w:hAnsi="Avenir Next" w:cs="Avenir Next"/>
        <w:color w:val="2EACCA"/>
        <w:sz w:val="14"/>
        <w:szCs w:val="14"/>
      </w:rPr>
    </w:pPr>
    <w:r>
      <w:rPr>
        <w:rFonts w:ascii="Avenir Next" w:hAnsi="Avenir Next" w:cs="Avenir Next"/>
        <w:color w:val="2EACCA"/>
        <w:sz w:val="14"/>
        <w:szCs w:val="14"/>
      </w:rPr>
      <w:t xml:space="preserve">Modello “Regolamento Canone Patrimoniale” tratto da modulistica ANUTEL © Tutti i diritti riservati                       Pag.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D15A9" w14:textId="77777777" w:rsidR="00B05860" w:rsidRDefault="00B05860">
      <w:r>
        <w:separator/>
      </w:r>
    </w:p>
  </w:footnote>
  <w:footnote w:type="continuationSeparator" w:id="0">
    <w:p w14:paraId="29DDB2EC" w14:textId="77777777" w:rsidR="00B05860" w:rsidRDefault="00B05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3430B"/>
    <w:multiLevelType w:val="hybridMultilevel"/>
    <w:tmpl w:val="028E59D2"/>
    <w:lvl w:ilvl="0" w:tplc="5FD01482">
      <w:start w:val="1"/>
      <w:numFmt w:val="decimal"/>
      <w:lvlText w:val="%1."/>
      <w:lvlJc w:val="left"/>
      <w:pPr>
        <w:ind w:left="420" w:hanging="360"/>
      </w:pPr>
      <w:rPr>
        <w:rFonts w:cs="Times New Roman" w:hint="default"/>
      </w:rPr>
    </w:lvl>
    <w:lvl w:ilvl="1" w:tplc="04100019" w:tentative="1">
      <w:start w:val="1"/>
      <w:numFmt w:val="lowerLetter"/>
      <w:lvlText w:val="%2."/>
      <w:lvlJc w:val="left"/>
      <w:pPr>
        <w:ind w:left="1140" w:hanging="360"/>
      </w:pPr>
      <w:rPr>
        <w:rFonts w:cs="Times New Roman"/>
      </w:rPr>
    </w:lvl>
    <w:lvl w:ilvl="2" w:tplc="0410001B" w:tentative="1">
      <w:start w:val="1"/>
      <w:numFmt w:val="lowerRoman"/>
      <w:lvlText w:val="%3."/>
      <w:lvlJc w:val="right"/>
      <w:pPr>
        <w:ind w:left="1860" w:hanging="180"/>
      </w:pPr>
      <w:rPr>
        <w:rFonts w:cs="Times New Roman"/>
      </w:rPr>
    </w:lvl>
    <w:lvl w:ilvl="3" w:tplc="0410000F" w:tentative="1">
      <w:start w:val="1"/>
      <w:numFmt w:val="decimal"/>
      <w:lvlText w:val="%4."/>
      <w:lvlJc w:val="left"/>
      <w:pPr>
        <w:ind w:left="2580" w:hanging="360"/>
      </w:pPr>
      <w:rPr>
        <w:rFonts w:cs="Times New Roman"/>
      </w:rPr>
    </w:lvl>
    <w:lvl w:ilvl="4" w:tplc="04100019" w:tentative="1">
      <w:start w:val="1"/>
      <w:numFmt w:val="lowerLetter"/>
      <w:lvlText w:val="%5."/>
      <w:lvlJc w:val="left"/>
      <w:pPr>
        <w:ind w:left="3300" w:hanging="360"/>
      </w:pPr>
      <w:rPr>
        <w:rFonts w:cs="Times New Roman"/>
      </w:rPr>
    </w:lvl>
    <w:lvl w:ilvl="5" w:tplc="0410001B" w:tentative="1">
      <w:start w:val="1"/>
      <w:numFmt w:val="lowerRoman"/>
      <w:lvlText w:val="%6."/>
      <w:lvlJc w:val="right"/>
      <w:pPr>
        <w:ind w:left="4020" w:hanging="180"/>
      </w:pPr>
      <w:rPr>
        <w:rFonts w:cs="Times New Roman"/>
      </w:rPr>
    </w:lvl>
    <w:lvl w:ilvl="6" w:tplc="0410000F" w:tentative="1">
      <w:start w:val="1"/>
      <w:numFmt w:val="decimal"/>
      <w:lvlText w:val="%7."/>
      <w:lvlJc w:val="left"/>
      <w:pPr>
        <w:ind w:left="4740" w:hanging="360"/>
      </w:pPr>
      <w:rPr>
        <w:rFonts w:cs="Times New Roman"/>
      </w:rPr>
    </w:lvl>
    <w:lvl w:ilvl="7" w:tplc="04100019" w:tentative="1">
      <w:start w:val="1"/>
      <w:numFmt w:val="lowerLetter"/>
      <w:lvlText w:val="%8."/>
      <w:lvlJc w:val="left"/>
      <w:pPr>
        <w:ind w:left="5460" w:hanging="360"/>
      </w:pPr>
      <w:rPr>
        <w:rFonts w:cs="Times New Roman"/>
      </w:rPr>
    </w:lvl>
    <w:lvl w:ilvl="8" w:tplc="0410001B" w:tentative="1">
      <w:start w:val="1"/>
      <w:numFmt w:val="lowerRoman"/>
      <w:lvlText w:val="%9."/>
      <w:lvlJc w:val="right"/>
      <w:pPr>
        <w:ind w:left="6180" w:hanging="180"/>
      </w:pPr>
      <w:rPr>
        <w:rFonts w:cs="Times New Roman"/>
      </w:rPr>
    </w:lvl>
  </w:abstractNum>
  <w:abstractNum w:abstractNumId="1" w15:restartNumberingAfterBreak="0">
    <w:nsid w:val="28A20A5D"/>
    <w:multiLevelType w:val="hybridMultilevel"/>
    <w:tmpl w:val="876EE83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F933A14"/>
    <w:multiLevelType w:val="hybridMultilevel"/>
    <w:tmpl w:val="B50066F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0047E87"/>
    <w:multiLevelType w:val="hybridMultilevel"/>
    <w:tmpl w:val="A776E534"/>
    <w:lvl w:ilvl="0" w:tplc="9A4843BA">
      <w:start w:val="1"/>
      <w:numFmt w:val="lowerLetter"/>
      <w:lvlText w:val="%1)"/>
      <w:lvlJc w:val="left"/>
      <w:pPr>
        <w:ind w:left="780" w:hanging="360"/>
      </w:pPr>
      <w:rPr>
        <w:rFonts w:cs="Times New Roman" w:hint="default"/>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4" w15:restartNumberingAfterBreak="0">
    <w:nsid w:val="52862EB2"/>
    <w:multiLevelType w:val="hybridMultilevel"/>
    <w:tmpl w:val="2000EAC8"/>
    <w:lvl w:ilvl="0" w:tplc="79007F92">
      <w:start w:val="1"/>
      <w:numFmt w:val="lowerLetter"/>
      <w:lvlText w:val="%1)"/>
      <w:lvlJc w:val="left"/>
      <w:pPr>
        <w:ind w:left="720" w:hanging="360"/>
      </w:pPr>
      <w:rPr>
        <w:rFonts w:cs="Times New Roman" w:hint="default"/>
        <w:b w:val="0"/>
        <w:bCs/>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673D5B6F"/>
    <w:multiLevelType w:val="hybridMultilevel"/>
    <w:tmpl w:val="F22E6190"/>
    <w:lvl w:ilvl="0" w:tplc="A6A0FA6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8C2BCA"/>
    <w:multiLevelType w:val="hybridMultilevel"/>
    <w:tmpl w:val="EBA81F4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A5D192C"/>
    <w:multiLevelType w:val="hybridMultilevel"/>
    <w:tmpl w:val="9124998A"/>
    <w:lvl w:ilvl="0" w:tplc="04100011">
      <w:start w:val="1"/>
      <w:numFmt w:val="decimal"/>
      <w:lvlText w:val="%1)"/>
      <w:lvlJc w:val="left"/>
      <w:pPr>
        <w:tabs>
          <w:tab w:val="num" w:pos="720"/>
        </w:tabs>
        <w:ind w:left="720" w:hanging="360"/>
      </w:pPr>
      <w:rPr>
        <w:rFonts w:cs="Times New Roman" w:hint="default"/>
      </w:rPr>
    </w:lvl>
    <w:lvl w:ilvl="1" w:tplc="ED127414">
      <w:start w:val="1"/>
      <w:numFmt w:val="bullet"/>
      <w:lvlText w:val="-"/>
      <w:lvlJc w:val="left"/>
      <w:pPr>
        <w:tabs>
          <w:tab w:val="num" w:pos="1440"/>
        </w:tabs>
        <w:ind w:left="1440" w:hanging="36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2"/>
  </w:num>
  <w:num w:numId="4">
    <w:abstractNumId w:val="6"/>
  </w:num>
  <w:num w:numId="5">
    <w:abstractNumId w:val="0"/>
  </w:num>
  <w:num w:numId="6">
    <w:abstractNumId w:val="4"/>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EB8"/>
    <w:rsid w:val="00000A69"/>
    <w:rsid w:val="00010727"/>
    <w:rsid w:val="00012C75"/>
    <w:rsid w:val="00012D17"/>
    <w:rsid w:val="0001408E"/>
    <w:rsid w:val="000144CF"/>
    <w:rsid w:val="000145F8"/>
    <w:rsid w:val="00016F2B"/>
    <w:rsid w:val="00017345"/>
    <w:rsid w:val="00021C5F"/>
    <w:rsid w:val="00024C70"/>
    <w:rsid w:val="00030523"/>
    <w:rsid w:val="00031841"/>
    <w:rsid w:val="00032D56"/>
    <w:rsid w:val="00033174"/>
    <w:rsid w:val="0003437B"/>
    <w:rsid w:val="0003679A"/>
    <w:rsid w:val="00040D9E"/>
    <w:rsid w:val="00042368"/>
    <w:rsid w:val="000446CE"/>
    <w:rsid w:val="0004718C"/>
    <w:rsid w:val="0004736E"/>
    <w:rsid w:val="00050D9F"/>
    <w:rsid w:val="00052307"/>
    <w:rsid w:val="00054138"/>
    <w:rsid w:val="000545C6"/>
    <w:rsid w:val="000554F5"/>
    <w:rsid w:val="00056DC9"/>
    <w:rsid w:val="000623AB"/>
    <w:rsid w:val="00062EEB"/>
    <w:rsid w:val="000658F8"/>
    <w:rsid w:val="000735E0"/>
    <w:rsid w:val="0007593F"/>
    <w:rsid w:val="00076B58"/>
    <w:rsid w:val="00077C4E"/>
    <w:rsid w:val="00083C13"/>
    <w:rsid w:val="0008495C"/>
    <w:rsid w:val="00086134"/>
    <w:rsid w:val="00087C6C"/>
    <w:rsid w:val="00092DC5"/>
    <w:rsid w:val="000934EB"/>
    <w:rsid w:val="0009356D"/>
    <w:rsid w:val="00093EFF"/>
    <w:rsid w:val="000A0E2A"/>
    <w:rsid w:val="000A2430"/>
    <w:rsid w:val="000A4C75"/>
    <w:rsid w:val="000A4CC6"/>
    <w:rsid w:val="000A576D"/>
    <w:rsid w:val="000A69BF"/>
    <w:rsid w:val="000A6E4C"/>
    <w:rsid w:val="000B0ED2"/>
    <w:rsid w:val="000B1659"/>
    <w:rsid w:val="000B38BF"/>
    <w:rsid w:val="000B607E"/>
    <w:rsid w:val="000C1269"/>
    <w:rsid w:val="000C2704"/>
    <w:rsid w:val="000D04B1"/>
    <w:rsid w:val="000D3AAC"/>
    <w:rsid w:val="000D529C"/>
    <w:rsid w:val="000D5533"/>
    <w:rsid w:val="000D7FB6"/>
    <w:rsid w:val="000E0BB3"/>
    <w:rsid w:val="000E15D3"/>
    <w:rsid w:val="000E1ECA"/>
    <w:rsid w:val="000E1FA2"/>
    <w:rsid w:val="000E4410"/>
    <w:rsid w:val="000F4CE4"/>
    <w:rsid w:val="000F62B2"/>
    <w:rsid w:val="000F669C"/>
    <w:rsid w:val="000F75F6"/>
    <w:rsid w:val="00100ACF"/>
    <w:rsid w:val="00102932"/>
    <w:rsid w:val="00102F9F"/>
    <w:rsid w:val="00103A2A"/>
    <w:rsid w:val="00105354"/>
    <w:rsid w:val="00105AE8"/>
    <w:rsid w:val="00112F26"/>
    <w:rsid w:val="001133B3"/>
    <w:rsid w:val="00113558"/>
    <w:rsid w:val="00113DF5"/>
    <w:rsid w:val="00115B2A"/>
    <w:rsid w:val="0011724A"/>
    <w:rsid w:val="00117379"/>
    <w:rsid w:val="00121B04"/>
    <w:rsid w:val="00122CD7"/>
    <w:rsid w:val="00124A3C"/>
    <w:rsid w:val="00131E7D"/>
    <w:rsid w:val="0013205F"/>
    <w:rsid w:val="00133DD1"/>
    <w:rsid w:val="0013482D"/>
    <w:rsid w:val="001374EF"/>
    <w:rsid w:val="00137B29"/>
    <w:rsid w:val="001404BB"/>
    <w:rsid w:val="00145E34"/>
    <w:rsid w:val="00146587"/>
    <w:rsid w:val="0015439C"/>
    <w:rsid w:val="00155DED"/>
    <w:rsid w:val="00156B06"/>
    <w:rsid w:val="00160446"/>
    <w:rsid w:val="00160C92"/>
    <w:rsid w:val="00160F62"/>
    <w:rsid w:val="00162F60"/>
    <w:rsid w:val="00164232"/>
    <w:rsid w:val="001654F2"/>
    <w:rsid w:val="00166987"/>
    <w:rsid w:val="001678BD"/>
    <w:rsid w:val="001717B7"/>
    <w:rsid w:val="001758D5"/>
    <w:rsid w:val="00176EFA"/>
    <w:rsid w:val="00181E1B"/>
    <w:rsid w:val="001826AE"/>
    <w:rsid w:val="00182C79"/>
    <w:rsid w:val="001830C4"/>
    <w:rsid w:val="001841B0"/>
    <w:rsid w:val="00185236"/>
    <w:rsid w:val="00185D95"/>
    <w:rsid w:val="0018727E"/>
    <w:rsid w:val="00187F2E"/>
    <w:rsid w:val="00190744"/>
    <w:rsid w:val="00190EB8"/>
    <w:rsid w:val="00192F98"/>
    <w:rsid w:val="0019499B"/>
    <w:rsid w:val="00196867"/>
    <w:rsid w:val="001A043B"/>
    <w:rsid w:val="001A1FFA"/>
    <w:rsid w:val="001A27D1"/>
    <w:rsid w:val="001A3EB0"/>
    <w:rsid w:val="001A4358"/>
    <w:rsid w:val="001A6519"/>
    <w:rsid w:val="001B1834"/>
    <w:rsid w:val="001B285A"/>
    <w:rsid w:val="001B5343"/>
    <w:rsid w:val="001C2522"/>
    <w:rsid w:val="001C3099"/>
    <w:rsid w:val="001C44C2"/>
    <w:rsid w:val="001C529F"/>
    <w:rsid w:val="001D0C55"/>
    <w:rsid w:val="001D1472"/>
    <w:rsid w:val="001D1566"/>
    <w:rsid w:val="001D1CF0"/>
    <w:rsid w:val="001D231F"/>
    <w:rsid w:val="001D5B74"/>
    <w:rsid w:val="001D650A"/>
    <w:rsid w:val="001E17C9"/>
    <w:rsid w:val="001E274E"/>
    <w:rsid w:val="001E467D"/>
    <w:rsid w:val="001E71F2"/>
    <w:rsid w:val="001F0415"/>
    <w:rsid w:val="001F2407"/>
    <w:rsid w:val="0020242E"/>
    <w:rsid w:val="00202852"/>
    <w:rsid w:val="00203583"/>
    <w:rsid w:val="00204907"/>
    <w:rsid w:val="002057A4"/>
    <w:rsid w:val="00205FC6"/>
    <w:rsid w:val="00206F98"/>
    <w:rsid w:val="00207FED"/>
    <w:rsid w:val="00212332"/>
    <w:rsid w:val="002124D0"/>
    <w:rsid w:val="00214603"/>
    <w:rsid w:val="00214AAF"/>
    <w:rsid w:val="002227CF"/>
    <w:rsid w:val="00223E46"/>
    <w:rsid w:val="00225F5A"/>
    <w:rsid w:val="00227D4F"/>
    <w:rsid w:val="00227DD7"/>
    <w:rsid w:val="00231A40"/>
    <w:rsid w:val="00231B14"/>
    <w:rsid w:val="002374A1"/>
    <w:rsid w:val="0024099F"/>
    <w:rsid w:val="00241C60"/>
    <w:rsid w:val="002439D2"/>
    <w:rsid w:val="0024589C"/>
    <w:rsid w:val="00250CE5"/>
    <w:rsid w:val="002513D9"/>
    <w:rsid w:val="0025790F"/>
    <w:rsid w:val="002612D3"/>
    <w:rsid w:val="00263772"/>
    <w:rsid w:val="00263ABD"/>
    <w:rsid w:val="00265BB6"/>
    <w:rsid w:val="00266170"/>
    <w:rsid w:val="00266EC5"/>
    <w:rsid w:val="00271682"/>
    <w:rsid w:val="002726A1"/>
    <w:rsid w:val="002727C5"/>
    <w:rsid w:val="00272E0E"/>
    <w:rsid w:val="00274473"/>
    <w:rsid w:val="002759D7"/>
    <w:rsid w:val="00276B3A"/>
    <w:rsid w:val="00283E26"/>
    <w:rsid w:val="00284FF6"/>
    <w:rsid w:val="00286314"/>
    <w:rsid w:val="0029138A"/>
    <w:rsid w:val="002914FE"/>
    <w:rsid w:val="00294F7D"/>
    <w:rsid w:val="002954D6"/>
    <w:rsid w:val="002A03A1"/>
    <w:rsid w:val="002A0D44"/>
    <w:rsid w:val="002A0EF8"/>
    <w:rsid w:val="002A4F70"/>
    <w:rsid w:val="002A5EA0"/>
    <w:rsid w:val="002A649B"/>
    <w:rsid w:val="002A6D17"/>
    <w:rsid w:val="002A6D9E"/>
    <w:rsid w:val="002A7824"/>
    <w:rsid w:val="002B067C"/>
    <w:rsid w:val="002B208A"/>
    <w:rsid w:val="002B2700"/>
    <w:rsid w:val="002B6090"/>
    <w:rsid w:val="002B6F99"/>
    <w:rsid w:val="002C3364"/>
    <w:rsid w:val="002C7D2C"/>
    <w:rsid w:val="002D49CC"/>
    <w:rsid w:val="002D4F0E"/>
    <w:rsid w:val="002D5EA9"/>
    <w:rsid w:val="002D6683"/>
    <w:rsid w:val="002E2402"/>
    <w:rsid w:val="002E3BCE"/>
    <w:rsid w:val="002E5B9C"/>
    <w:rsid w:val="002E5E28"/>
    <w:rsid w:val="002E5F7E"/>
    <w:rsid w:val="002E62D3"/>
    <w:rsid w:val="002F14C0"/>
    <w:rsid w:val="002F171A"/>
    <w:rsid w:val="002F1DFB"/>
    <w:rsid w:val="002F3156"/>
    <w:rsid w:val="002F346C"/>
    <w:rsid w:val="002F6596"/>
    <w:rsid w:val="00301CA5"/>
    <w:rsid w:val="003044EE"/>
    <w:rsid w:val="0030792B"/>
    <w:rsid w:val="00310D6A"/>
    <w:rsid w:val="00312F3F"/>
    <w:rsid w:val="00316618"/>
    <w:rsid w:val="00317EAB"/>
    <w:rsid w:val="00320A42"/>
    <w:rsid w:val="00321D50"/>
    <w:rsid w:val="00322927"/>
    <w:rsid w:val="003230F4"/>
    <w:rsid w:val="00323E5A"/>
    <w:rsid w:val="00324F27"/>
    <w:rsid w:val="003278EC"/>
    <w:rsid w:val="00333EA4"/>
    <w:rsid w:val="00334F32"/>
    <w:rsid w:val="00336793"/>
    <w:rsid w:val="00337355"/>
    <w:rsid w:val="003402F7"/>
    <w:rsid w:val="0034064C"/>
    <w:rsid w:val="00340D8E"/>
    <w:rsid w:val="003449BE"/>
    <w:rsid w:val="00345BCB"/>
    <w:rsid w:val="00350870"/>
    <w:rsid w:val="00350B82"/>
    <w:rsid w:val="00351332"/>
    <w:rsid w:val="003541AB"/>
    <w:rsid w:val="00357171"/>
    <w:rsid w:val="00361F05"/>
    <w:rsid w:val="00363BDA"/>
    <w:rsid w:val="00364D76"/>
    <w:rsid w:val="0036582D"/>
    <w:rsid w:val="00367029"/>
    <w:rsid w:val="00371EAB"/>
    <w:rsid w:val="00372BF4"/>
    <w:rsid w:val="00374035"/>
    <w:rsid w:val="003823E0"/>
    <w:rsid w:val="00385E0E"/>
    <w:rsid w:val="00390A55"/>
    <w:rsid w:val="0039612B"/>
    <w:rsid w:val="00396766"/>
    <w:rsid w:val="003A2D29"/>
    <w:rsid w:val="003A40C1"/>
    <w:rsid w:val="003B1696"/>
    <w:rsid w:val="003B459B"/>
    <w:rsid w:val="003B582D"/>
    <w:rsid w:val="003C061C"/>
    <w:rsid w:val="003C1FE8"/>
    <w:rsid w:val="003C3663"/>
    <w:rsid w:val="003C40EA"/>
    <w:rsid w:val="003C4256"/>
    <w:rsid w:val="003C5960"/>
    <w:rsid w:val="003C6297"/>
    <w:rsid w:val="003C6490"/>
    <w:rsid w:val="003C7367"/>
    <w:rsid w:val="003D14D9"/>
    <w:rsid w:val="003D52B4"/>
    <w:rsid w:val="003D60AC"/>
    <w:rsid w:val="003E18A5"/>
    <w:rsid w:val="003E4621"/>
    <w:rsid w:val="003E5DD4"/>
    <w:rsid w:val="003F08D5"/>
    <w:rsid w:val="003F0B8C"/>
    <w:rsid w:val="003F18E0"/>
    <w:rsid w:val="003F28E2"/>
    <w:rsid w:val="003F65D4"/>
    <w:rsid w:val="004003C6"/>
    <w:rsid w:val="00400D2D"/>
    <w:rsid w:val="0040315F"/>
    <w:rsid w:val="004105DD"/>
    <w:rsid w:val="00410676"/>
    <w:rsid w:val="004119AD"/>
    <w:rsid w:val="00411C52"/>
    <w:rsid w:val="00412C48"/>
    <w:rsid w:val="00413F11"/>
    <w:rsid w:val="00414771"/>
    <w:rsid w:val="00414EB9"/>
    <w:rsid w:val="004152CE"/>
    <w:rsid w:val="00415A34"/>
    <w:rsid w:val="004167BF"/>
    <w:rsid w:val="0042050C"/>
    <w:rsid w:val="00422380"/>
    <w:rsid w:val="004231B2"/>
    <w:rsid w:val="00424C27"/>
    <w:rsid w:val="00430976"/>
    <w:rsid w:val="00431A00"/>
    <w:rsid w:val="00434AD7"/>
    <w:rsid w:val="004350E3"/>
    <w:rsid w:val="00436912"/>
    <w:rsid w:val="004371E2"/>
    <w:rsid w:val="00441E55"/>
    <w:rsid w:val="004439E1"/>
    <w:rsid w:val="00447669"/>
    <w:rsid w:val="00450D33"/>
    <w:rsid w:val="004513F1"/>
    <w:rsid w:val="00452223"/>
    <w:rsid w:val="00452ECB"/>
    <w:rsid w:val="004545C9"/>
    <w:rsid w:val="0045664D"/>
    <w:rsid w:val="004651FF"/>
    <w:rsid w:val="0046696C"/>
    <w:rsid w:val="00467A22"/>
    <w:rsid w:val="00472806"/>
    <w:rsid w:val="00474E22"/>
    <w:rsid w:val="00474FD0"/>
    <w:rsid w:val="004774B6"/>
    <w:rsid w:val="004814F8"/>
    <w:rsid w:val="00481B91"/>
    <w:rsid w:val="00484009"/>
    <w:rsid w:val="00485179"/>
    <w:rsid w:val="004858B2"/>
    <w:rsid w:val="00486FCE"/>
    <w:rsid w:val="00491F52"/>
    <w:rsid w:val="0049237E"/>
    <w:rsid w:val="004935C6"/>
    <w:rsid w:val="0049445E"/>
    <w:rsid w:val="00494FA2"/>
    <w:rsid w:val="004964A1"/>
    <w:rsid w:val="004974D8"/>
    <w:rsid w:val="004A2F84"/>
    <w:rsid w:val="004A3376"/>
    <w:rsid w:val="004A41E9"/>
    <w:rsid w:val="004B2988"/>
    <w:rsid w:val="004C45FF"/>
    <w:rsid w:val="004C5A45"/>
    <w:rsid w:val="004C64F1"/>
    <w:rsid w:val="004C6962"/>
    <w:rsid w:val="004C718A"/>
    <w:rsid w:val="004D0FE2"/>
    <w:rsid w:val="004D18DF"/>
    <w:rsid w:val="004D1F18"/>
    <w:rsid w:val="004D3116"/>
    <w:rsid w:val="004D3570"/>
    <w:rsid w:val="004D6E2A"/>
    <w:rsid w:val="004D6FC6"/>
    <w:rsid w:val="004E03EA"/>
    <w:rsid w:val="004E0923"/>
    <w:rsid w:val="004E22F5"/>
    <w:rsid w:val="004E2CD5"/>
    <w:rsid w:val="004E39F8"/>
    <w:rsid w:val="004E4766"/>
    <w:rsid w:val="004E656D"/>
    <w:rsid w:val="004E6686"/>
    <w:rsid w:val="004E6697"/>
    <w:rsid w:val="004E702B"/>
    <w:rsid w:val="004F4620"/>
    <w:rsid w:val="004F7360"/>
    <w:rsid w:val="00500543"/>
    <w:rsid w:val="00503DBB"/>
    <w:rsid w:val="005042D2"/>
    <w:rsid w:val="005045A1"/>
    <w:rsid w:val="00511CBC"/>
    <w:rsid w:val="00512AE4"/>
    <w:rsid w:val="00514812"/>
    <w:rsid w:val="00517DD7"/>
    <w:rsid w:val="0052401A"/>
    <w:rsid w:val="00524669"/>
    <w:rsid w:val="00526A82"/>
    <w:rsid w:val="0052735B"/>
    <w:rsid w:val="00533AE5"/>
    <w:rsid w:val="00534067"/>
    <w:rsid w:val="00535C68"/>
    <w:rsid w:val="00536F2B"/>
    <w:rsid w:val="00541DDB"/>
    <w:rsid w:val="00542403"/>
    <w:rsid w:val="0054350E"/>
    <w:rsid w:val="00545AA8"/>
    <w:rsid w:val="00552718"/>
    <w:rsid w:val="005534FB"/>
    <w:rsid w:val="005540F3"/>
    <w:rsid w:val="00556E0D"/>
    <w:rsid w:val="00561D0F"/>
    <w:rsid w:val="00561D57"/>
    <w:rsid w:val="00562AB5"/>
    <w:rsid w:val="005646B9"/>
    <w:rsid w:val="00564B2E"/>
    <w:rsid w:val="005651E0"/>
    <w:rsid w:val="00565B6A"/>
    <w:rsid w:val="0056741D"/>
    <w:rsid w:val="00570AE4"/>
    <w:rsid w:val="005800C7"/>
    <w:rsid w:val="00581DCF"/>
    <w:rsid w:val="00582868"/>
    <w:rsid w:val="005854E0"/>
    <w:rsid w:val="00590A0A"/>
    <w:rsid w:val="00596BDC"/>
    <w:rsid w:val="005A0332"/>
    <w:rsid w:val="005A12A1"/>
    <w:rsid w:val="005A2695"/>
    <w:rsid w:val="005A5567"/>
    <w:rsid w:val="005A6BD1"/>
    <w:rsid w:val="005A7AA2"/>
    <w:rsid w:val="005B0A14"/>
    <w:rsid w:val="005B11E6"/>
    <w:rsid w:val="005B6C87"/>
    <w:rsid w:val="005C1D06"/>
    <w:rsid w:val="005C330A"/>
    <w:rsid w:val="005C450B"/>
    <w:rsid w:val="005C6011"/>
    <w:rsid w:val="005C7C3C"/>
    <w:rsid w:val="005D2734"/>
    <w:rsid w:val="005D36E7"/>
    <w:rsid w:val="005D3F1D"/>
    <w:rsid w:val="005D4F7E"/>
    <w:rsid w:val="005D652A"/>
    <w:rsid w:val="005D6AB4"/>
    <w:rsid w:val="005D773C"/>
    <w:rsid w:val="005E0778"/>
    <w:rsid w:val="005E08FD"/>
    <w:rsid w:val="005E0E76"/>
    <w:rsid w:val="005E587D"/>
    <w:rsid w:val="005E58F1"/>
    <w:rsid w:val="005E7D34"/>
    <w:rsid w:val="005F0DF4"/>
    <w:rsid w:val="005F114A"/>
    <w:rsid w:val="005F2548"/>
    <w:rsid w:val="005F3BF9"/>
    <w:rsid w:val="005F45B8"/>
    <w:rsid w:val="005F4DA2"/>
    <w:rsid w:val="005F78E7"/>
    <w:rsid w:val="00601300"/>
    <w:rsid w:val="00601CB8"/>
    <w:rsid w:val="00602302"/>
    <w:rsid w:val="00602B81"/>
    <w:rsid w:val="00607F38"/>
    <w:rsid w:val="00610EA7"/>
    <w:rsid w:val="00611E69"/>
    <w:rsid w:val="00612C98"/>
    <w:rsid w:val="0062258E"/>
    <w:rsid w:val="0062459C"/>
    <w:rsid w:val="006259CC"/>
    <w:rsid w:val="00627E9D"/>
    <w:rsid w:val="00634D34"/>
    <w:rsid w:val="006374D0"/>
    <w:rsid w:val="00637B1F"/>
    <w:rsid w:val="006430B1"/>
    <w:rsid w:val="00647B80"/>
    <w:rsid w:val="00650551"/>
    <w:rsid w:val="00650B83"/>
    <w:rsid w:val="00650E0E"/>
    <w:rsid w:val="00651666"/>
    <w:rsid w:val="006523F5"/>
    <w:rsid w:val="0065516D"/>
    <w:rsid w:val="00670585"/>
    <w:rsid w:val="00674539"/>
    <w:rsid w:val="00675318"/>
    <w:rsid w:val="0067581B"/>
    <w:rsid w:val="00677A21"/>
    <w:rsid w:val="00680D4C"/>
    <w:rsid w:val="00683151"/>
    <w:rsid w:val="00691CBC"/>
    <w:rsid w:val="006924C8"/>
    <w:rsid w:val="00693DC0"/>
    <w:rsid w:val="00694132"/>
    <w:rsid w:val="00696DB7"/>
    <w:rsid w:val="006A1846"/>
    <w:rsid w:val="006A1C45"/>
    <w:rsid w:val="006A2B2B"/>
    <w:rsid w:val="006A6EFE"/>
    <w:rsid w:val="006B0CA2"/>
    <w:rsid w:val="006B0E63"/>
    <w:rsid w:val="006B0F5B"/>
    <w:rsid w:val="006B4CFC"/>
    <w:rsid w:val="006B625B"/>
    <w:rsid w:val="006B716A"/>
    <w:rsid w:val="006C010A"/>
    <w:rsid w:val="006C2757"/>
    <w:rsid w:val="006C3A13"/>
    <w:rsid w:val="006D31F6"/>
    <w:rsid w:val="006D731C"/>
    <w:rsid w:val="006E2292"/>
    <w:rsid w:val="006E2F1B"/>
    <w:rsid w:val="006E2FE5"/>
    <w:rsid w:val="006E46C4"/>
    <w:rsid w:val="006E7AAC"/>
    <w:rsid w:val="006F2815"/>
    <w:rsid w:val="006F4C94"/>
    <w:rsid w:val="006F6963"/>
    <w:rsid w:val="006F71BF"/>
    <w:rsid w:val="006F729B"/>
    <w:rsid w:val="00700562"/>
    <w:rsid w:val="007036ED"/>
    <w:rsid w:val="0070674B"/>
    <w:rsid w:val="007069EE"/>
    <w:rsid w:val="00706C65"/>
    <w:rsid w:val="00707590"/>
    <w:rsid w:val="007119DA"/>
    <w:rsid w:val="007123D9"/>
    <w:rsid w:val="007125C3"/>
    <w:rsid w:val="0071440B"/>
    <w:rsid w:val="00714A53"/>
    <w:rsid w:val="00715F31"/>
    <w:rsid w:val="00716827"/>
    <w:rsid w:val="007208D8"/>
    <w:rsid w:val="0072346F"/>
    <w:rsid w:val="00725424"/>
    <w:rsid w:val="007260D6"/>
    <w:rsid w:val="00727FB2"/>
    <w:rsid w:val="00731568"/>
    <w:rsid w:val="007323CE"/>
    <w:rsid w:val="00732B06"/>
    <w:rsid w:val="00734971"/>
    <w:rsid w:val="0073516E"/>
    <w:rsid w:val="00735B66"/>
    <w:rsid w:val="00746BD8"/>
    <w:rsid w:val="007534AD"/>
    <w:rsid w:val="007545C0"/>
    <w:rsid w:val="0075781B"/>
    <w:rsid w:val="00763CFE"/>
    <w:rsid w:val="007648DC"/>
    <w:rsid w:val="00764A4D"/>
    <w:rsid w:val="00765001"/>
    <w:rsid w:val="007650B1"/>
    <w:rsid w:val="007703DE"/>
    <w:rsid w:val="00773435"/>
    <w:rsid w:val="00773987"/>
    <w:rsid w:val="00774D84"/>
    <w:rsid w:val="0077580D"/>
    <w:rsid w:val="00775B37"/>
    <w:rsid w:val="007815BE"/>
    <w:rsid w:val="00781960"/>
    <w:rsid w:val="00782182"/>
    <w:rsid w:val="0078292A"/>
    <w:rsid w:val="00784878"/>
    <w:rsid w:val="007853C5"/>
    <w:rsid w:val="00790D51"/>
    <w:rsid w:val="00791C83"/>
    <w:rsid w:val="00794229"/>
    <w:rsid w:val="007A00F7"/>
    <w:rsid w:val="007A51F8"/>
    <w:rsid w:val="007B2D9C"/>
    <w:rsid w:val="007B2DD1"/>
    <w:rsid w:val="007B5834"/>
    <w:rsid w:val="007B5B45"/>
    <w:rsid w:val="007B6D57"/>
    <w:rsid w:val="007B70E2"/>
    <w:rsid w:val="007C162F"/>
    <w:rsid w:val="007C2A53"/>
    <w:rsid w:val="007C3CA7"/>
    <w:rsid w:val="007C4CE5"/>
    <w:rsid w:val="007C4D8E"/>
    <w:rsid w:val="007D0ECC"/>
    <w:rsid w:val="007D2754"/>
    <w:rsid w:val="007D4231"/>
    <w:rsid w:val="007D4E1A"/>
    <w:rsid w:val="007D5F79"/>
    <w:rsid w:val="007E310B"/>
    <w:rsid w:val="007E779A"/>
    <w:rsid w:val="007F0925"/>
    <w:rsid w:val="007F1347"/>
    <w:rsid w:val="007F1A9E"/>
    <w:rsid w:val="007F24FB"/>
    <w:rsid w:val="007F3AA7"/>
    <w:rsid w:val="007F3BDB"/>
    <w:rsid w:val="007F7EA4"/>
    <w:rsid w:val="00805B39"/>
    <w:rsid w:val="008063D9"/>
    <w:rsid w:val="008063E2"/>
    <w:rsid w:val="00806E47"/>
    <w:rsid w:val="00807653"/>
    <w:rsid w:val="00807FFE"/>
    <w:rsid w:val="00811B60"/>
    <w:rsid w:val="00811E4E"/>
    <w:rsid w:val="0081516E"/>
    <w:rsid w:val="008203AE"/>
    <w:rsid w:val="008240A2"/>
    <w:rsid w:val="008241ED"/>
    <w:rsid w:val="0082602E"/>
    <w:rsid w:val="0082669E"/>
    <w:rsid w:val="0082762C"/>
    <w:rsid w:val="0083010A"/>
    <w:rsid w:val="00835C8C"/>
    <w:rsid w:val="00837919"/>
    <w:rsid w:val="00842ECE"/>
    <w:rsid w:val="00843DC2"/>
    <w:rsid w:val="008448A7"/>
    <w:rsid w:val="00844F28"/>
    <w:rsid w:val="008452B2"/>
    <w:rsid w:val="0085140A"/>
    <w:rsid w:val="00852F71"/>
    <w:rsid w:val="00855265"/>
    <w:rsid w:val="00855601"/>
    <w:rsid w:val="00860F88"/>
    <w:rsid w:val="00861999"/>
    <w:rsid w:val="00861A8C"/>
    <w:rsid w:val="00861B15"/>
    <w:rsid w:val="00862798"/>
    <w:rsid w:val="008647D3"/>
    <w:rsid w:val="008653BD"/>
    <w:rsid w:val="00871C15"/>
    <w:rsid w:val="00871F66"/>
    <w:rsid w:val="00872AF6"/>
    <w:rsid w:val="00873436"/>
    <w:rsid w:val="00873950"/>
    <w:rsid w:val="008753A2"/>
    <w:rsid w:val="00875812"/>
    <w:rsid w:val="00876267"/>
    <w:rsid w:val="00880FDB"/>
    <w:rsid w:val="0088455A"/>
    <w:rsid w:val="008850BB"/>
    <w:rsid w:val="00886C91"/>
    <w:rsid w:val="00892BC0"/>
    <w:rsid w:val="008932F0"/>
    <w:rsid w:val="00895BD0"/>
    <w:rsid w:val="008965A6"/>
    <w:rsid w:val="008A0730"/>
    <w:rsid w:val="008A0C7F"/>
    <w:rsid w:val="008A74A4"/>
    <w:rsid w:val="008A7A0B"/>
    <w:rsid w:val="008B0F39"/>
    <w:rsid w:val="008B2F13"/>
    <w:rsid w:val="008B48D0"/>
    <w:rsid w:val="008B553E"/>
    <w:rsid w:val="008B5D55"/>
    <w:rsid w:val="008C0C45"/>
    <w:rsid w:val="008C31DF"/>
    <w:rsid w:val="008C7CEF"/>
    <w:rsid w:val="008D003A"/>
    <w:rsid w:val="008D0C0C"/>
    <w:rsid w:val="008D2DE5"/>
    <w:rsid w:val="008D5829"/>
    <w:rsid w:val="008D5EB2"/>
    <w:rsid w:val="008D7DEF"/>
    <w:rsid w:val="008E0405"/>
    <w:rsid w:val="008E2199"/>
    <w:rsid w:val="008E26DA"/>
    <w:rsid w:val="008E5000"/>
    <w:rsid w:val="008E7DC2"/>
    <w:rsid w:val="008F0A8C"/>
    <w:rsid w:val="008F0EFE"/>
    <w:rsid w:val="008F3F79"/>
    <w:rsid w:val="008F588C"/>
    <w:rsid w:val="00904F77"/>
    <w:rsid w:val="00906FCD"/>
    <w:rsid w:val="00907924"/>
    <w:rsid w:val="00914297"/>
    <w:rsid w:val="00914DE5"/>
    <w:rsid w:val="00915246"/>
    <w:rsid w:val="00917B8E"/>
    <w:rsid w:val="009210C7"/>
    <w:rsid w:val="009211A6"/>
    <w:rsid w:val="0093273C"/>
    <w:rsid w:val="00934F08"/>
    <w:rsid w:val="009359F8"/>
    <w:rsid w:val="00944845"/>
    <w:rsid w:val="00945153"/>
    <w:rsid w:val="0094586B"/>
    <w:rsid w:val="009458B3"/>
    <w:rsid w:val="00946177"/>
    <w:rsid w:val="00950CC8"/>
    <w:rsid w:val="009534DE"/>
    <w:rsid w:val="0095436C"/>
    <w:rsid w:val="00954B68"/>
    <w:rsid w:val="0095595C"/>
    <w:rsid w:val="00956A98"/>
    <w:rsid w:val="00957E76"/>
    <w:rsid w:val="00960147"/>
    <w:rsid w:val="009618CB"/>
    <w:rsid w:val="00961E08"/>
    <w:rsid w:val="0096367A"/>
    <w:rsid w:val="00963D8F"/>
    <w:rsid w:val="00965232"/>
    <w:rsid w:val="009659EE"/>
    <w:rsid w:val="00966B5D"/>
    <w:rsid w:val="009739B7"/>
    <w:rsid w:val="00973EFA"/>
    <w:rsid w:val="00974B89"/>
    <w:rsid w:val="009771EC"/>
    <w:rsid w:val="0098062B"/>
    <w:rsid w:val="00980C78"/>
    <w:rsid w:val="00983E38"/>
    <w:rsid w:val="00990C8A"/>
    <w:rsid w:val="00994BBB"/>
    <w:rsid w:val="00997FCC"/>
    <w:rsid w:val="009A1C7A"/>
    <w:rsid w:val="009A415F"/>
    <w:rsid w:val="009B45C3"/>
    <w:rsid w:val="009B515A"/>
    <w:rsid w:val="009B7502"/>
    <w:rsid w:val="009C1204"/>
    <w:rsid w:val="009C24F2"/>
    <w:rsid w:val="009C30C9"/>
    <w:rsid w:val="009C497F"/>
    <w:rsid w:val="009D3B45"/>
    <w:rsid w:val="009D3B7A"/>
    <w:rsid w:val="009D4D09"/>
    <w:rsid w:val="009D626A"/>
    <w:rsid w:val="009D6D7C"/>
    <w:rsid w:val="009E1CF9"/>
    <w:rsid w:val="009E283A"/>
    <w:rsid w:val="009E6DAA"/>
    <w:rsid w:val="009E78DD"/>
    <w:rsid w:val="009F7431"/>
    <w:rsid w:val="00A06057"/>
    <w:rsid w:val="00A11D7A"/>
    <w:rsid w:val="00A13FAD"/>
    <w:rsid w:val="00A24AD2"/>
    <w:rsid w:val="00A26174"/>
    <w:rsid w:val="00A27769"/>
    <w:rsid w:val="00A303C5"/>
    <w:rsid w:val="00A30B1B"/>
    <w:rsid w:val="00A31008"/>
    <w:rsid w:val="00A31C3F"/>
    <w:rsid w:val="00A37C49"/>
    <w:rsid w:val="00A46165"/>
    <w:rsid w:val="00A479F4"/>
    <w:rsid w:val="00A47D79"/>
    <w:rsid w:val="00A52D56"/>
    <w:rsid w:val="00A53475"/>
    <w:rsid w:val="00A53CB5"/>
    <w:rsid w:val="00A56ABE"/>
    <w:rsid w:val="00A60661"/>
    <w:rsid w:val="00A656F3"/>
    <w:rsid w:val="00A66EEF"/>
    <w:rsid w:val="00A70F43"/>
    <w:rsid w:val="00A75108"/>
    <w:rsid w:val="00A83A80"/>
    <w:rsid w:val="00A8483F"/>
    <w:rsid w:val="00A85CBE"/>
    <w:rsid w:val="00A8764A"/>
    <w:rsid w:val="00A91AD2"/>
    <w:rsid w:val="00A93884"/>
    <w:rsid w:val="00A969DD"/>
    <w:rsid w:val="00A96AA5"/>
    <w:rsid w:val="00A972AF"/>
    <w:rsid w:val="00A97AC1"/>
    <w:rsid w:val="00AA269F"/>
    <w:rsid w:val="00AB75D2"/>
    <w:rsid w:val="00AB78F7"/>
    <w:rsid w:val="00AB798C"/>
    <w:rsid w:val="00AC081F"/>
    <w:rsid w:val="00AC4DF5"/>
    <w:rsid w:val="00AC5463"/>
    <w:rsid w:val="00AC7E4A"/>
    <w:rsid w:val="00AD0BF3"/>
    <w:rsid w:val="00AD19BC"/>
    <w:rsid w:val="00AD5194"/>
    <w:rsid w:val="00AE0921"/>
    <w:rsid w:val="00AE0BEB"/>
    <w:rsid w:val="00AE3817"/>
    <w:rsid w:val="00AE5924"/>
    <w:rsid w:val="00AE7EA4"/>
    <w:rsid w:val="00AF0E79"/>
    <w:rsid w:val="00AF1304"/>
    <w:rsid w:val="00AF4A3E"/>
    <w:rsid w:val="00AF50BB"/>
    <w:rsid w:val="00AF73B0"/>
    <w:rsid w:val="00AF73FD"/>
    <w:rsid w:val="00B013B0"/>
    <w:rsid w:val="00B02F6F"/>
    <w:rsid w:val="00B03044"/>
    <w:rsid w:val="00B05860"/>
    <w:rsid w:val="00B05B96"/>
    <w:rsid w:val="00B07205"/>
    <w:rsid w:val="00B11A32"/>
    <w:rsid w:val="00B12654"/>
    <w:rsid w:val="00B1289C"/>
    <w:rsid w:val="00B12F5B"/>
    <w:rsid w:val="00B12FD4"/>
    <w:rsid w:val="00B13A5C"/>
    <w:rsid w:val="00B17836"/>
    <w:rsid w:val="00B21164"/>
    <w:rsid w:val="00B23A65"/>
    <w:rsid w:val="00B245C3"/>
    <w:rsid w:val="00B27D5B"/>
    <w:rsid w:val="00B3002E"/>
    <w:rsid w:val="00B31510"/>
    <w:rsid w:val="00B3457E"/>
    <w:rsid w:val="00B3493D"/>
    <w:rsid w:val="00B359CA"/>
    <w:rsid w:val="00B3626D"/>
    <w:rsid w:val="00B367A8"/>
    <w:rsid w:val="00B368F3"/>
    <w:rsid w:val="00B42CF3"/>
    <w:rsid w:val="00B4323F"/>
    <w:rsid w:val="00B45145"/>
    <w:rsid w:val="00B45CF1"/>
    <w:rsid w:val="00B46096"/>
    <w:rsid w:val="00B462A5"/>
    <w:rsid w:val="00B46C22"/>
    <w:rsid w:val="00B50836"/>
    <w:rsid w:val="00B526D0"/>
    <w:rsid w:val="00B53A1C"/>
    <w:rsid w:val="00B53D13"/>
    <w:rsid w:val="00B54106"/>
    <w:rsid w:val="00B54E2E"/>
    <w:rsid w:val="00B550DE"/>
    <w:rsid w:val="00B565D4"/>
    <w:rsid w:val="00B601CE"/>
    <w:rsid w:val="00B61F5B"/>
    <w:rsid w:val="00B66FE8"/>
    <w:rsid w:val="00B74027"/>
    <w:rsid w:val="00B74CF7"/>
    <w:rsid w:val="00B75C88"/>
    <w:rsid w:val="00B75CDF"/>
    <w:rsid w:val="00B823F6"/>
    <w:rsid w:val="00B82671"/>
    <w:rsid w:val="00B843FA"/>
    <w:rsid w:val="00B8461C"/>
    <w:rsid w:val="00B90845"/>
    <w:rsid w:val="00B91B9C"/>
    <w:rsid w:val="00B977D8"/>
    <w:rsid w:val="00BA054A"/>
    <w:rsid w:val="00BA08F2"/>
    <w:rsid w:val="00BA202B"/>
    <w:rsid w:val="00BA348F"/>
    <w:rsid w:val="00BA47E9"/>
    <w:rsid w:val="00BA4853"/>
    <w:rsid w:val="00BA585D"/>
    <w:rsid w:val="00BB01F8"/>
    <w:rsid w:val="00BB0567"/>
    <w:rsid w:val="00BB7145"/>
    <w:rsid w:val="00BC47FA"/>
    <w:rsid w:val="00BC61FA"/>
    <w:rsid w:val="00BC691C"/>
    <w:rsid w:val="00BC6E6E"/>
    <w:rsid w:val="00BD1B32"/>
    <w:rsid w:val="00BD2953"/>
    <w:rsid w:val="00BD2FDD"/>
    <w:rsid w:val="00BD44F3"/>
    <w:rsid w:val="00BE05DD"/>
    <w:rsid w:val="00BE0D5A"/>
    <w:rsid w:val="00BE10B9"/>
    <w:rsid w:val="00BE1AC0"/>
    <w:rsid w:val="00BE5B13"/>
    <w:rsid w:val="00BE61D8"/>
    <w:rsid w:val="00BE68F1"/>
    <w:rsid w:val="00BE6CEC"/>
    <w:rsid w:val="00BF12E1"/>
    <w:rsid w:val="00BF3FA6"/>
    <w:rsid w:val="00BF4444"/>
    <w:rsid w:val="00C030FA"/>
    <w:rsid w:val="00C037D6"/>
    <w:rsid w:val="00C04282"/>
    <w:rsid w:val="00C062F5"/>
    <w:rsid w:val="00C11287"/>
    <w:rsid w:val="00C116C1"/>
    <w:rsid w:val="00C13E38"/>
    <w:rsid w:val="00C150D5"/>
    <w:rsid w:val="00C15379"/>
    <w:rsid w:val="00C1681C"/>
    <w:rsid w:val="00C20AA9"/>
    <w:rsid w:val="00C21E97"/>
    <w:rsid w:val="00C23153"/>
    <w:rsid w:val="00C31336"/>
    <w:rsid w:val="00C32287"/>
    <w:rsid w:val="00C32BC3"/>
    <w:rsid w:val="00C330A9"/>
    <w:rsid w:val="00C35698"/>
    <w:rsid w:val="00C36A91"/>
    <w:rsid w:val="00C408F6"/>
    <w:rsid w:val="00C41AC0"/>
    <w:rsid w:val="00C41B07"/>
    <w:rsid w:val="00C41D35"/>
    <w:rsid w:val="00C51BD7"/>
    <w:rsid w:val="00C539B3"/>
    <w:rsid w:val="00C5531E"/>
    <w:rsid w:val="00C56619"/>
    <w:rsid w:val="00C56668"/>
    <w:rsid w:val="00C60CD2"/>
    <w:rsid w:val="00C65C40"/>
    <w:rsid w:val="00C65CE1"/>
    <w:rsid w:val="00C674AE"/>
    <w:rsid w:val="00C702F4"/>
    <w:rsid w:val="00C75CBE"/>
    <w:rsid w:val="00C75FA1"/>
    <w:rsid w:val="00C76065"/>
    <w:rsid w:val="00C77ED0"/>
    <w:rsid w:val="00C83023"/>
    <w:rsid w:val="00C8457B"/>
    <w:rsid w:val="00C84A0D"/>
    <w:rsid w:val="00C85020"/>
    <w:rsid w:val="00C87085"/>
    <w:rsid w:val="00C90014"/>
    <w:rsid w:val="00C91406"/>
    <w:rsid w:val="00C922EC"/>
    <w:rsid w:val="00C94347"/>
    <w:rsid w:val="00C94C50"/>
    <w:rsid w:val="00C95594"/>
    <w:rsid w:val="00C97DB4"/>
    <w:rsid w:val="00CA2A3E"/>
    <w:rsid w:val="00CA305E"/>
    <w:rsid w:val="00CA4302"/>
    <w:rsid w:val="00CA618F"/>
    <w:rsid w:val="00CA64AD"/>
    <w:rsid w:val="00CA6863"/>
    <w:rsid w:val="00CA68A8"/>
    <w:rsid w:val="00CB25F8"/>
    <w:rsid w:val="00CB69CA"/>
    <w:rsid w:val="00CB747F"/>
    <w:rsid w:val="00CC20D7"/>
    <w:rsid w:val="00CC2193"/>
    <w:rsid w:val="00CC2238"/>
    <w:rsid w:val="00CC2DDC"/>
    <w:rsid w:val="00CC4246"/>
    <w:rsid w:val="00CC606B"/>
    <w:rsid w:val="00CD1305"/>
    <w:rsid w:val="00CD3622"/>
    <w:rsid w:val="00CD63B5"/>
    <w:rsid w:val="00CE00A9"/>
    <w:rsid w:val="00CE02D3"/>
    <w:rsid w:val="00CE031C"/>
    <w:rsid w:val="00CF32F1"/>
    <w:rsid w:val="00CF41FE"/>
    <w:rsid w:val="00CF5AA7"/>
    <w:rsid w:val="00CF5CFF"/>
    <w:rsid w:val="00CF67B0"/>
    <w:rsid w:val="00CF76BD"/>
    <w:rsid w:val="00D01253"/>
    <w:rsid w:val="00D04049"/>
    <w:rsid w:val="00D07612"/>
    <w:rsid w:val="00D07FB6"/>
    <w:rsid w:val="00D10741"/>
    <w:rsid w:val="00D10F60"/>
    <w:rsid w:val="00D13B8E"/>
    <w:rsid w:val="00D14474"/>
    <w:rsid w:val="00D14726"/>
    <w:rsid w:val="00D171F1"/>
    <w:rsid w:val="00D17541"/>
    <w:rsid w:val="00D17834"/>
    <w:rsid w:val="00D216DF"/>
    <w:rsid w:val="00D22FEF"/>
    <w:rsid w:val="00D23650"/>
    <w:rsid w:val="00D25AEE"/>
    <w:rsid w:val="00D3134B"/>
    <w:rsid w:val="00D31E3F"/>
    <w:rsid w:val="00D33E58"/>
    <w:rsid w:val="00D341C3"/>
    <w:rsid w:val="00D3460B"/>
    <w:rsid w:val="00D350F1"/>
    <w:rsid w:val="00D35C19"/>
    <w:rsid w:val="00D41B5A"/>
    <w:rsid w:val="00D42E00"/>
    <w:rsid w:val="00D47FB1"/>
    <w:rsid w:val="00D50884"/>
    <w:rsid w:val="00D53C26"/>
    <w:rsid w:val="00D5453C"/>
    <w:rsid w:val="00D57855"/>
    <w:rsid w:val="00D57C41"/>
    <w:rsid w:val="00D61B58"/>
    <w:rsid w:val="00D6263C"/>
    <w:rsid w:val="00D62877"/>
    <w:rsid w:val="00D6440C"/>
    <w:rsid w:val="00D645BB"/>
    <w:rsid w:val="00D65FC3"/>
    <w:rsid w:val="00D704C1"/>
    <w:rsid w:val="00D7104D"/>
    <w:rsid w:val="00D81DF5"/>
    <w:rsid w:val="00D87AAE"/>
    <w:rsid w:val="00D87E68"/>
    <w:rsid w:val="00D9335C"/>
    <w:rsid w:val="00D94017"/>
    <w:rsid w:val="00DA211B"/>
    <w:rsid w:val="00DA2FFD"/>
    <w:rsid w:val="00DA570C"/>
    <w:rsid w:val="00DA5E25"/>
    <w:rsid w:val="00DA70FE"/>
    <w:rsid w:val="00DB0C84"/>
    <w:rsid w:val="00DB1AA7"/>
    <w:rsid w:val="00DB52F3"/>
    <w:rsid w:val="00DD0681"/>
    <w:rsid w:val="00DD2662"/>
    <w:rsid w:val="00DD3400"/>
    <w:rsid w:val="00DD50A4"/>
    <w:rsid w:val="00DD7040"/>
    <w:rsid w:val="00DD7AD0"/>
    <w:rsid w:val="00DD7AF2"/>
    <w:rsid w:val="00DD7B6A"/>
    <w:rsid w:val="00DE0D01"/>
    <w:rsid w:val="00DE12CB"/>
    <w:rsid w:val="00DE1889"/>
    <w:rsid w:val="00DE3B0B"/>
    <w:rsid w:val="00DE494D"/>
    <w:rsid w:val="00DE5E70"/>
    <w:rsid w:val="00DE7AF9"/>
    <w:rsid w:val="00DE7D0C"/>
    <w:rsid w:val="00DF24F6"/>
    <w:rsid w:val="00DF2820"/>
    <w:rsid w:val="00DF28B1"/>
    <w:rsid w:val="00DF6975"/>
    <w:rsid w:val="00E03BBC"/>
    <w:rsid w:val="00E04B90"/>
    <w:rsid w:val="00E04E0A"/>
    <w:rsid w:val="00E07527"/>
    <w:rsid w:val="00E07E60"/>
    <w:rsid w:val="00E16F90"/>
    <w:rsid w:val="00E20E3A"/>
    <w:rsid w:val="00E23040"/>
    <w:rsid w:val="00E24832"/>
    <w:rsid w:val="00E2618D"/>
    <w:rsid w:val="00E262BA"/>
    <w:rsid w:val="00E330DF"/>
    <w:rsid w:val="00E34628"/>
    <w:rsid w:val="00E34650"/>
    <w:rsid w:val="00E36571"/>
    <w:rsid w:val="00E37486"/>
    <w:rsid w:val="00E4038C"/>
    <w:rsid w:val="00E41CF1"/>
    <w:rsid w:val="00E444F3"/>
    <w:rsid w:val="00E45D14"/>
    <w:rsid w:val="00E46182"/>
    <w:rsid w:val="00E46597"/>
    <w:rsid w:val="00E4683C"/>
    <w:rsid w:val="00E47974"/>
    <w:rsid w:val="00E50B5E"/>
    <w:rsid w:val="00E519D2"/>
    <w:rsid w:val="00E51F81"/>
    <w:rsid w:val="00E560AE"/>
    <w:rsid w:val="00E57CCC"/>
    <w:rsid w:val="00E61BF1"/>
    <w:rsid w:val="00E62599"/>
    <w:rsid w:val="00E6398F"/>
    <w:rsid w:val="00E713CC"/>
    <w:rsid w:val="00E731F6"/>
    <w:rsid w:val="00E73BF8"/>
    <w:rsid w:val="00E751E3"/>
    <w:rsid w:val="00E807F0"/>
    <w:rsid w:val="00E81034"/>
    <w:rsid w:val="00E83952"/>
    <w:rsid w:val="00E87296"/>
    <w:rsid w:val="00E8741D"/>
    <w:rsid w:val="00E87862"/>
    <w:rsid w:val="00E90743"/>
    <w:rsid w:val="00E916F4"/>
    <w:rsid w:val="00E917D5"/>
    <w:rsid w:val="00E97DAB"/>
    <w:rsid w:val="00EA03AE"/>
    <w:rsid w:val="00EA0670"/>
    <w:rsid w:val="00EA1033"/>
    <w:rsid w:val="00EA191C"/>
    <w:rsid w:val="00EA2142"/>
    <w:rsid w:val="00EA576E"/>
    <w:rsid w:val="00EA5936"/>
    <w:rsid w:val="00EB0433"/>
    <w:rsid w:val="00EB0DE2"/>
    <w:rsid w:val="00EB60FD"/>
    <w:rsid w:val="00EB610F"/>
    <w:rsid w:val="00EB6180"/>
    <w:rsid w:val="00EB6CE5"/>
    <w:rsid w:val="00EB6E23"/>
    <w:rsid w:val="00EC0AD5"/>
    <w:rsid w:val="00EC0E53"/>
    <w:rsid w:val="00EC54AA"/>
    <w:rsid w:val="00EC6823"/>
    <w:rsid w:val="00ED2120"/>
    <w:rsid w:val="00EE04EB"/>
    <w:rsid w:val="00EE0E6E"/>
    <w:rsid w:val="00EE3211"/>
    <w:rsid w:val="00EE3A1A"/>
    <w:rsid w:val="00EE4C8F"/>
    <w:rsid w:val="00EE7201"/>
    <w:rsid w:val="00EE7B58"/>
    <w:rsid w:val="00EF4544"/>
    <w:rsid w:val="00EF73AD"/>
    <w:rsid w:val="00F02624"/>
    <w:rsid w:val="00F04509"/>
    <w:rsid w:val="00F0757D"/>
    <w:rsid w:val="00F10066"/>
    <w:rsid w:val="00F1033A"/>
    <w:rsid w:val="00F10B24"/>
    <w:rsid w:val="00F212F1"/>
    <w:rsid w:val="00F22040"/>
    <w:rsid w:val="00F2257D"/>
    <w:rsid w:val="00F233AD"/>
    <w:rsid w:val="00F3052B"/>
    <w:rsid w:val="00F34A80"/>
    <w:rsid w:val="00F3674A"/>
    <w:rsid w:val="00F4119D"/>
    <w:rsid w:val="00F413AE"/>
    <w:rsid w:val="00F42720"/>
    <w:rsid w:val="00F443EA"/>
    <w:rsid w:val="00F45E8C"/>
    <w:rsid w:val="00F50153"/>
    <w:rsid w:val="00F50766"/>
    <w:rsid w:val="00F526D5"/>
    <w:rsid w:val="00F53BB5"/>
    <w:rsid w:val="00F5498F"/>
    <w:rsid w:val="00F5615B"/>
    <w:rsid w:val="00F5680F"/>
    <w:rsid w:val="00F60072"/>
    <w:rsid w:val="00F62A03"/>
    <w:rsid w:val="00F62EE9"/>
    <w:rsid w:val="00F725F0"/>
    <w:rsid w:val="00F73ABA"/>
    <w:rsid w:val="00F77C86"/>
    <w:rsid w:val="00F8017E"/>
    <w:rsid w:val="00F8329F"/>
    <w:rsid w:val="00F854DF"/>
    <w:rsid w:val="00F866A7"/>
    <w:rsid w:val="00F90F9B"/>
    <w:rsid w:val="00F93BE5"/>
    <w:rsid w:val="00F94FAA"/>
    <w:rsid w:val="00F97416"/>
    <w:rsid w:val="00F977C4"/>
    <w:rsid w:val="00FA1656"/>
    <w:rsid w:val="00FA24EC"/>
    <w:rsid w:val="00FA5AF9"/>
    <w:rsid w:val="00FA5B9D"/>
    <w:rsid w:val="00FA6AFC"/>
    <w:rsid w:val="00FA6B88"/>
    <w:rsid w:val="00FB2507"/>
    <w:rsid w:val="00FB3CCE"/>
    <w:rsid w:val="00FB5B64"/>
    <w:rsid w:val="00FC0ABB"/>
    <w:rsid w:val="00FC1DE7"/>
    <w:rsid w:val="00FC4E78"/>
    <w:rsid w:val="00FD28EC"/>
    <w:rsid w:val="00FD3E4D"/>
    <w:rsid w:val="00FD6919"/>
    <w:rsid w:val="00FE084E"/>
    <w:rsid w:val="00FE0F8D"/>
    <w:rsid w:val="00FE1D7F"/>
    <w:rsid w:val="00FE26DA"/>
    <w:rsid w:val="00FE27D2"/>
    <w:rsid w:val="00FE4DDD"/>
    <w:rsid w:val="00FE5EA7"/>
    <w:rsid w:val="00FE76B8"/>
    <w:rsid w:val="00FF0053"/>
    <w:rsid w:val="00FF166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1B8373"/>
  <w15:docId w15:val="{AA2B9166-0EA2-4F8A-A4DE-5A190B6B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8D8"/>
    <w:rPr>
      <w:sz w:val="24"/>
      <w:szCs w:val="24"/>
    </w:rPr>
  </w:style>
  <w:style w:type="paragraph" w:styleId="Titolo1">
    <w:name w:val="heading 1"/>
    <w:basedOn w:val="Normale"/>
    <w:link w:val="Titolo1Carattere"/>
    <w:uiPriority w:val="99"/>
    <w:qFormat/>
    <w:rsid w:val="004439E1"/>
    <w:pPr>
      <w:spacing w:before="100" w:beforeAutospacing="1" w:after="100" w:afterAutospacing="1"/>
      <w:outlineLvl w:val="0"/>
    </w:pPr>
    <w:rPr>
      <w:b/>
      <w:bCs/>
      <w:kern w:val="36"/>
      <w:sz w:val="48"/>
      <w:szCs w:val="48"/>
      <w:lang w:eastAsia="ja-JP"/>
    </w:rPr>
  </w:style>
  <w:style w:type="paragraph" w:styleId="Titolo2">
    <w:name w:val="heading 2"/>
    <w:basedOn w:val="Normale"/>
    <w:next w:val="Normale"/>
    <w:link w:val="Titolo2Carattere"/>
    <w:uiPriority w:val="99"/>
    <w:qFormat/>
    <w:rsid w:val="004439E1"/>
    <w:pPr>
      <w:keepNext/>
      <w:jc w:val="center"/>
      <w:outlineLvl w:val="1"/>
    </w:pPr>
    <w:rPr>
      <w:b/>
      <w:bCs/>
    </w:rPr>
  </w:style>
  <w:style w:type="paragraph" w:styleId="Titolo3">
    <w:name w:val="heading 3"/>
    <w:basedOn w:val="Normale"/>
    <w:next w:val="Normale"/>
    <w:link w:val="Titolo3Carattere"/>
    <w:uiPriority w:val="99"/>
    <w:qFormat/>
    <w:rsid w:val="004439E1"/>
    <w:pPr>
      <w:keepNext/>
      <w:ind w:left="57" w:right="57"/>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E587D"/>
    <w:rPr>
      <w:b/>
      <w:kern w:val="36"/>
      <w:sz w:val="48"/>
    </w:rPr>
  </w:style>
  <w:style w:type="character" w:customStyle="1" w:styleId="Titolo2Carattere">
    <w:name w:val="Titolo 2 Carattere"/>
    <w:link w:val="Titolo2"/>
    <w:uiPriority w:val="9"/>
    <w:semiHidden/>
    <w:rsid w:val="00E96735"/>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E96735"/>
    <w:rPr>
      <w:rFonts w:ascii="Cambria" w:eastAsia="Times New Roman" w:hAnsi="Cambria" w:cs="Times New Roman"/>
      <w:b/>
      <w:bCs/>
      <w:sz w:val="26"/>
      <w:szCs w:val="26"/>
    </w:rPr>
  </w:style>
  <w:style w:type="paragraph" w:styleId="NormaleWeb">
    <w:name w:val="Normal (Web)"/>
    <w:basedOn w:val="Normale"/>
    <w:uiPriority w:val="99"/>
    <w:rsid w:val="004439E1"/>
    <w:pPr>
      <w:spacing w:before="100" w:beforeAutospacing="1" w:after="100" w:afterAutospacing="1"/>
    </w:pPr>
  </w:style>
  <w:style w:type="character" w:styleId="Collegamentoipertestuale">
    <w:name w:val="Hyperlink"/>
    <w:uiPriority w:val="99"/>
    <w:rsid w:val="004439E1"/>
    <w:rPr>
      <w:rFonts w:cs="Times New Roman"/>
      <w:color w:val="0000FF"/>
      <w:u w:val="single"/>
    </w:rPr>
  </w:style>
  <w:style w:type="character" w:styleId="Collegamentovisitato">
    <w:name w:val="FollowedHyperlink"/>
    <w:uiPriority w:val="99"/>
    <w:rsid w:val="004439E1"/>
    <w:rPr>
      <w:rFonts w:cs="Times New Roman"/>
      <w:color w:val="800080"/>
      <w:u w:val="single"/>
    </w:rPr>
  </w:style>
  <w:style w:type="character" w:styleId="Rimandocommento">
    <w:name w:val="annotation reference"/>
    <w:uiPriority w:val="99"/>
    <w:semiHidden/>
    <w:rsid w:val="004439E1"/>
    <w:rPr>
      <w:rFonts w:cs="Times New Roman"/>
      <w:sz w:val="16"/>
    </w:rPr>
  </w:style>
  <w:style w:type="paragraph" w:styleId="Testocommento">
    <w:name w:val="annotation text"/>
    <w:basedOn w:val="Normale"/>
    <w:link w:val="TestocommentoCarattere"/>
    <w:uiPriority w:val="99"/>
    <w:semiHidden/>
    <w:rsid w:val="004439E1"/>
    <w:rPr>
      <w:sz w:val="20"/>
      <w:szCs w:val="20"/>
    </w:rPr>
  </w:style>
  <w:style w:type="character" w:customStyle="1" w:styleId="TestocommentoCarattere">
    <w:name w:val="Testo commento Carattere"/>
    <w:basedOn w:val="Carpredefinitoparagrafo"/>
    <w:link w:val="Testocommento"/>
    <w:uiPriority w:val="99"/>
    <w:semiHidden/>
    <w:locked/>
    <w:rsid w:val="001A1FFA"/>
  </w:style>
  <w:style w:type="paragraph" w:styleId="Soggettocommento">
    <w:name w:val="annotation subject"/>
    <w:basedOn w:val="Testocommento"/>
    <w:next w:val="Testocommento"/>
    <w:link w:val="SoggettocommentoCarattere"/>
    <w:uiPriority w:val="99"/>
    <w:semiHidden/>
    <w:rsid w:val="004439E1"/>
    <w:rPr>
      <w:b/>
      <w:bCs/>
    </w:rPr>
  </w:style>
  <w:style w:type="character" w:customStyle="1" w:styleId="SoggettocommentoCarattere">
    <w:name w:val="Soggetto commento Carattere"/>
    <w:link w:val="Soggettocommento"/>
    <w:uiPriority w:val="99"/>
    <w:semiHidden/>
    <w:rsid w:val="00E96735"/>
    <w:rPr>
      <w:b/>
      <w:bCs/>
      <w:sz w:val="20"/>
      <w:szCs w:val="20"/>
    </w:rPr>
  </w:style>
  <w:style w:type="paragraph" w:styleId="Testofumetto">
    <w:name w:val="Balloon Text"/>
    <w:basedOn w:val="Normale"/>
    <w:link w:val="TestofumettoCarattere"/>
    <w:uiPriority w:val="99"/>
    <w:semiHidden/>
    <w:rsid w:val="004439E1"/>
    <w:rPr>
      <w:rFonts w:ascii="Tahoma" w:hAnsi="Tahoma" w:cs="Tahoma"/>
      <w:sz w:val="16"/>
      <w:szCs w:val="16"/>
    </w:rPr>
  </w:style>
  <w:style w:type="character" w:customStyle="1" w:styleId="TestofumettoCarattere">
    <w:name w:val="Testo fumetto Carattere"/>
    <w:link w:val="Testofumetto"/>
    <w:uiPriority w:val="99"/>
    <w:semiHidden/>
    <w:rsid w:val="00E96735"/>
    <w:rPr>
      <w:sz w:val="0"/>
      <w:szCs w:val="0"/>
    </w:rPr>
  </w:style>
  <w:style w:type="paragraph" w:customStyle="1" w:styleId="Default">
    <w:name w:val="Default"/>
    <w:uiPriority w:val="99"/>
    <w:rsid w:val="004439E1"/>
    <w:pPr>
      <w:autoSpaceDE w:val="0"/>
      <w:autoSpaceDN w:val="0"/>
      <w:adjustRightInd w:val="0"/>
    </w:pPr>
    <w:rPr>
      <w:color w:val="000000"/>
      <w:sz w:val="24"/>
      <w:szCs w:val="24"/>
    </w:rPr>
  </w:style>
  <w:style w:type="paragraph" w:customStyle="1" w:styleId="testocenter">
    <w:name w:val="testocenter"/>
    <w:basedOn w:val="Normale"/>
    <w:uiPriority w:val="99"/>
    <w:rsid w:val="004439E1"/>
    <w:pPr>
      <w:spacing w:before="100" w:beforeAutospacing="1" w:after="100" w:afterAutospacing="1"/>
    </w:pPr>
  </w:style>
  <w:style w:type="paragraph" w:customStyle="1" w:styleId="testograssetto">
    <w:name w:val="testograssetto"/>
    <w:basedOn w:val="Normale"/>
    <w:uiPriority w:val="99"/>
    <w:rsid w:val="004439E1"/>
    <w:pPr>
      <w:spacing w:before="100" w:beforeAutospacing="1" w:after="100" w:afterAutospacing="1"/>
    </w:pPr>
  </w:style>
  <w:style w:type="character" w:customStyle="1" w:styleId="apple-converted-space">
    <w:name w:val="apple-converted-space"/>
    <w:uiPriority w:val="99"/>
    <w:rsid w:val="004439E1"/>
    <w:rPr>
      <w:rFonts w:cs="Times New Roman"/>
    </w:rPr>
  </w:style>
  <w:style w:type="paragraph" w:styleId="Testonotaapidipagina">
    <w:name w:val="footnote text"/>
    <w:basedOn w:val="Normale"/>
    <w:link w:val="TestonotaapidipaginaCarattere"/>
    <w:uiPriority w:val="99"/>
    <w:semiHidden/>
    <w:rsid w:val="004439E1"/>
    <w:rPr>
      <w:sz w:val="20"/>
      <w:szCs w:val="20"/>
    </w:rPr>
  </w:style>
  <w:style w:type="character" w:customStyle="1" w:styleId="TestonotaapidipaginaCarattere">
    <w:name w:val="Testo nota a piè di pagina Carattere"/>
    <w:link w:val="Testonotaapidipagina"/>
    <w:uiPriority w:val="99"/>
    <w:semiHidden/>
    <w:rsid w:val="00E96735"/>
    <w:rPr>
      <w:sz w:val="20"/>
      <w:szCs w:val="20"/>
    </w:rPr>
  </w:style>
  <w:style w:type="character" w:styleId="Rimandonotaapidipagina">
    <w:name w:val="footnote reference"/>
    <w:uiPriority w:val="99"/>
    <w:semiHidden/>
    <w:rsid w:val="004439E1"/>
    <w:rPr>
      <w:rFonts w:cs="Times New Roman"/>
      <w:vertAlign w:val="superscript"/>
    </w:rPr>
  </w:style>
  <w:style w:type="paragraph" w:styleId="PreformattatoHTML">
    <w:name w:val="HTML Preformatted"/>
    <w:basedOn w:val="Normale"/>
    <w:link w:val="PreformattatoHTMLCarattere"/>
    <w:uiPriority w:val="99"/>
    <w:rsid w:val="0044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ja-JP"/>
    </w:rPr>
  </w:style>
  <w:style w:type="character" w:customStyle="1" w:styleId="PreformattatoHTMLCarattere">
    <w:name w:val="Preformattato HTML Carattere"/>
    <w:link w:val="PreformattatoHTML"/>
    <w:uiPriority w:val="99"/>
    <w:locked/>
    <w:rsid w:val="00D350F1"/>
    <w:rPr>
      <w:rFonts w:ascii="Courier New" w:hAnsi="Courier New"/>
    </w:rPr>
  </w:style>
  <w:style w:type="paragraph" w:styleId="Pidipagina">
    <w:name w:val="footer"/>
    <w:basedOn w:val="Normale"/>
    <w:link w:val="PidipaginaCarattere"/>
    <w:uiPriority w:val="99"/>
    <w:rsid w:val="004439E1"/>
    <w:pPr>
      <w:tabs>
        <w:tab w:val="center" w:pos="4819"/>
        <w:tab w:val="right" w:pos="9638"/>
      </w:tabs>
    </w:pPr>
  </w:style>
  <w:style w:type="character" w:customStyle="1" w:styleId="PidipaginaCarattere">
    <w:name w:val="Piè di pagina Carattere"/>
    <w:link w:val="Pidipagina"/>
    <w:uiPriority w:val="99"/>
    <w:locked/>
    <w:rsid w:val="00AC081F"/>
    <w:rPr>
      <w:rFonts w:cs="Times New Roman"/>
      <w:sz w:val="24"/>
      <w:szCs w:val="24"/>
    </w:rPr>
  </w:style>
  <w:style w:type="character" w:styleId="Numeropagina">
    <w:name w:val="page number"/>
    <w:uiPriority w:val="99"/>
    <w:rsid w:val="004439E1"/>
    <w:rPr>
      <w:rFonts w:cs="Times New Roman"/>
    </w:rPr>
  </w:style>
  <w:style w:type="paragraph" w:customStyle="1" w:styleId="provvr1">
    <w:name w:val="provv_r1"/>
    <w:basedOn w:val="Normale"/>
    <w:uiPriority w:val="99"/>
    <w:rsid w:val="004439E1"/>
    <w:pPr>
      <w:spacing w:before="100" w:beforeAutospacing="1" w:after="100" w:afterAutospacing="1"/>
    </w:pPr>
  </w:style>
  <w:style w:type="character" w:styleId="Enfasigrassetto">
    <w:name w:val="Strong"/>
    <w:uiPriority w:val="99"/>
    <w:qFormat/>
    <w:rsid w:val="004439E1"/>
    <w:rPr>
      <w:rFonts w:cs="Times New Roman"/>
      <w:b/>
    </w:rPr>
  </w:style>
  <w:style w:type="character" w:customStyle="1" w:styleId="estremosel">
    <w:name w:val="estremosel"/>
    <w:uiPriority w:val="99"/>
    <w:rsid w:val="004439E1"/>
    <w:rPr>
      <w:rFonts w:cs="Times New Roman"/>
    </w:rPr>
  </w:style>
  <w:style w:type="paragraph" w:customStyle="1" w:styleId="provvr0">
    <w:name w:val="provv_r0"/>
    <w:basedOn w:val="Normale"/>
    <w:uiPriority w:val="99"/>
    <w:rsid w:val="004439E1"/>
    <w:pPr>
      <w:spacing w:before="100" w:beforeAutospacing="1" w:after="100" w:afterAutospacing="1"/>
    </w:pPr>
  </w:style>
  <w:style w:type="character" w:customStyle="1" w:styleId="provvnumart">
    <w:name w:val="provv_numart"/>
    <w:uiPriority w:val="99"/>
    <w:rsid w:val="004439E1"/>
    <w:rPr>
      <w:rFonts w:cs="Times New Roman"/>
    </w:rPr>
  </w:style>
  <w:style w:type="character" w:customStyle="1" w:styleId="provvrubrica">
    <w:name w:val="provv_rubrica"/>
    <w:uiPriority w:val="99"/>
    <w:rsid w:val="004439E1"/>
    <w:rPr>
      <w:rFonts w:cs="Times New Roman"/>
    </w:rPr>
  </w:style>
  <w:style w:type="paragraph" w:styleId="Testodelblocco">
    <w:name w:val="Block Text"/>
    <w:basedOn w:val="Normale"/>
    <w:uiPriority w:val="99"/>
    <w:rsid w:val="004439E1"/>
    <w:pPr>
      <w:tabs>
        <w:tab w:val="num" w:pos="0"/>
        <w:tab w:val="left" w:pos="9720"/>
      </w:tabs>
      <w:ind w:left="360" w:right="-414" w:hanging="180"/>
      <w:jc w:val="both"/>
    </w:pPr>
  </w:style>
  <w:style w:type="table" w:styleId="Grigliatabella">
    <w:name w:val="Table Grid"/>
    <w:basedOn w:val="Tabellanormale"/>
    <w:uiPriority w:val="99"/>
    <w:rsid w:val="0005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4B2988"/>
    <w:pPr>
      <w:jc w:val="center"/>
    </w:pPr>
    <w:rPr>
      <w:rFonts w:ascii="Comic Sans MS" w:hAnsi="Comic Sans MS"/>
      <w:sz w:val="44"/>
      <w:szCs w:val="20"/>
      <w:lang w:eastAsia="ja-JP"/>
    </w:rPr>
  </w:style>
  <w:style w:type="character" w:customStyle="1" w:styleId="CorpotestoCarattere">
    <w:name w:val="Corpo testo Carattere"/>
    <w:link w:val="Corpotesto"/>
    <w:uiPriority w:val="99"/>
    <w:locked/>
    <w:rsid w:val="004B2988"/>
    <w:rPr>
      <w:rFonts w:ascii="Comic Sans MS" w:hAnsi="Comic Sans MS"/>
      <w:sz w:val="44"/>
    </w:rPr>
  </w:style>
  <w:style w:type="paragraph" w:styleId="Intestazione">
    <w:name w:val="header"/>
    <w:basedOn w:val="Normale"/>
    <w:link w:val="IntestazioneCarattere"/>
    <w:uiPriority w:val="99"/>
    <w:rsid w:val="001841B0"/>
    <w:pPr>
      <w:tabs>
        <w:tab w:val="center" w:pos="4819"/>
        <w:tab w:val="right" w:pos="9638"/>
      </w:tabs>
    </w:pPr>
    <w:rPr>
      <w:lang w:eastAsia="ja-JP"/>
    </w:rPr>
  </w:style>
  <w:style w:type="character" w:customStyle="1" w:styleId="IntestazioneCarattere">
    <w:name w:val="Intestazione Carattere"/>
    <w:link w:val="Intestazione"/>
    <w:uiPriority w:val="99"/>
    <w:locked/>
    <w:rsid w:val="001841B0"/>
    <w:rPr>
      <w:sz w:val="24"/>
    </w:rPr>
  </w:style>
  <w:style w:type="paragraph" w:styleId="Paragrafoelenco">
    <w:name w:val="List Paragraph"/>
    <w:basedOn w:val="Normale"/>
    <w:uiPriority w:val="99"/>
    <w:qFormat/>
    <w:rsid w:val="00B90845"/>
    <w:pPr>
      <w:ind w:left="708"/>
    </w:pPr>
  </w:style>
  <w:style w:type="paragraph" w:styleId="Sommario3">
    <w:name w:val="toc 3"/>
    <w:basedOn w:val="Normale"/>
    <w:next w:val="Normale"/>
    <w:autoRedefine/>
    <w:uiPriority w:val="99"/>
    <w:rsid w:val="00A53CB5"/>
    <w:pPr>
      <w:tabs>
        <w:tab w:val="left" w:pos="1260"/>
      </w:tabs>
      <w:spacing w:line="360" w:lineRule="auto"/>
      <w:jc w:val="center"/>
    </w:pPr>
    <w:rPr>
      <w:i/>
      <w:iCs/>
      <w:color w:val="FF0000"/>
    </w:rPr>
  </w:style>
  <w:style w:type="paragraph" w:styleId="Corpodeltesto2">
    <w:name w:val="Body Text 2"/>
    <w:basedOn w:val="Normale"/>
    <w:link w:val="Corpodeltesto2Carattere"/>
    <w:uiPriority w:val="99"/>
    <w:rsid w:val="00AC5463"/>
    <w:pPr>
      <w:spacing w:after="120" w:line="480" w:lineRule="auto"/>
    </w:pPr>
    <w:rPr>
      <w:lang w:eastAsia="ja-JP"/>
    </w:rPr>
  </w:style>
  <w:style w:type="character" w:customStyle="1" w:styleId="Corpodeltesto2Carattere">
    <w:name w:val="Corpo del testo 2 Carattere"/>
    <w:link w:val="Corpodeltesto2"/>
    <w:uiPriority w:val="99"/>
    <w:locked/>
    <w:rsid w:val="00AC5463"/>
    <w:rPr>
      <w:sz w:val="24"/>
    </w:rPr>
  </w:style>
  <w:style w:type="character" w:customStyle="1" w:styleId="Menzionenonrisolta1">
    <w:name w:val="Menzione non risolta1"/>
    <w:uiPriority w:val="99"/>
    <w:semiHidden/>
    <w:rsid w:val="00C030FA"/>
    <w:rPr>
      <w:color w:val="605E5C"/>
      <w:shd w:val="clear" w:color="auto" w:fill="E1DFDD"/>
    </w:rPr>
  </w:style>
  <w:style w:type="paragraph" w:styleId="Titolosommario">
    <w:name w:val="TOC Heading"/>
    <w:basedOn w:val="Titolo1"/>
    <w:next w:val="Normale"/>
    <w:uiPriority w:val="99"/>
    <w:qFormat/>
    <w:rsid w:val="008240A2"/>
    <w:pPr>
      <w:keepNext/>
      <w:keepLines/>
      <w:spacing w:before="240" w:beforeAutospacing="0" w:after="0" w:afterAutospacing="0" w:line="259" w:lineRule="auto"/>
      <w:outlineLvl w:val="9"/>
    </w:pPr>
    <w:rPr>
      <w:rFonts w:ascii="Cambria" w:hAnsi="Cambria"/>
      <w:b w:val="0"/>
      <w:bCs w:val="0"/>
      <w:color w:val="365F91"/>
      <w:kern w:val="0"/>
      <w:sz w:val="32"/>
      <w:szCs w:val="32"/>
    </w:rPr>
  </w:style>
  <w:style w:type="paragraph" w:styleId="Sommario1">
    <w:name w:val="toc 1"/>
    <w:basedOn w:val="Normale"/>
    <w:next w:val="Normale"/>
    <w:autoRedefine/>
    <w:uiPriority w:val="99"/>
    <w:rsid w:val="002A7824"/>
    <w:pPr>
      <w:tabs>
        <w:tab w:val="right" w:leader="dot" w:pos="9862"/>
      </w:tabs>
      <w:spacing w:after="100"/>
    </w:pPr>
  </w:style>
  <w:style w:type="paragraph" w:styleId="Sommario2">
    <w:name w:val="toc 2"/>
    <w:basedOn w:val="Normale"/>
    <w:next w:val="Normale"/>
    <w:autoRedefine/>
    <w:uiPriority w:val="99"/>
    <w:rsid w:val="00E4038C"/>
    <w:pPr>
      <w:tabs>
        <w:tab w:val="right" w:leader="dot" w:pos="9862"/>
      </w:tabs>
      <w:spacing w:after="100"/>
      <w:ind w:left="240"/>
    </w:pPr>
    <w:rPr>
      <w:b/>
    </w:rPr>
  </w:style>
  <w:style w:type="paragraph" w:styleId="Sommario4">
    <w:name w:val="toc 4"/>
    <w:basedOn w:val="Normale"/>
    <w:next w:val="Normale"/>
    <w:autoRedefine/>
    <w:uiPriority w:val="99"/>
    <w:rsid w:val="008240A2"/>
    <w:pPr>
      <w:spacing w:after="100" w:line="259" w:lineRule="auto"/>
      <w:ind w:left="660"/>
    </w:pPr>
    <w:rPr>
      <w:rFonts w:ascii="Calibri" w:hAnsi="Calibri"/>
      <w:sz w:val="22"/>
      <w:szCs w:val="22"/>
    </w:rPr>
  </w:style>
  <w:style w:type="paragraph" w:styleId="Sommario5">
    <w:name w:val="toc 5"/>
    <w:basedOn w:val="Normale"/>
    <w:next w:val="Normale"/>
    <w:autoRedefine/>
    <w:uiPriority w:val="99"/>
    <w:rsid w:val="008240A2"/>
    <w:pPr>
      <w:spacing w:after="100" w:line="259" w:lineRule="auto"/>
      <w:ind w:left="880"/>
    </w:pPr>
    <w:rPr>
      <w:rFonts w:ascii="Calibri" w:hAnsi="Calibri"/>
      <w:sz w:val="22"/>
      <w:szCs w:val="22"/>
    </w:rPr>
  </w:style>
  <w:style w:type="paragraph" w:styleId="Sommario6">
    <w:name w:val="toc 6"/>
    <w:basedOn w:val="Normale"/>
    <w:next w:val="Normale"/>
    <w:autoRedefine/>
    <w:uiPriority w:val="99"/>
    <w:rsid w:val="008240A2"/>
    <w:pPr>
      <w:spacing w:after="100" w:line="259" w:lineRule="auto"/>
      <w:ind w:left="1100"/>
    </w:pPr>
    <w:rPr>
      <w:rFonts w:ascii="Calibri" w:hAnsi="Calibri"/>
      <w:sz w:val="22"/>
      <w:szCs w:val="22"/>
    </w:rPr>
  </w:style>
  <w:style w:type="paragraph" w:styleId="Sommario7">
    <w:name w:val="toc 7"/>
    <w:basedOn w:val="Normale"/>
    <w:next w:val="Normale"/>
    <w:autoRedefine/>
    <w:uiPriority w:val="99"/>
    <w:rsid w:val="008240A2"/>
    <w:pPr>
      <w:spacing w:after="100" w:line="259" w:lineRule="auto"/>
      <w:ind w:left="1320"/>
    </w:pPr>
    <w:rPr>
      <w:rFonts w:ascii="Calibri" w:hAnsi="Calibri"/>
      <w:sz w:val="22"/>
      <w:szCs w:val="22"/>
    </w:rPr>
  </w:style>
  <w:style w:type="paragraph" w:styleId="Sommario8">
    <w:name w:val="toc 8"/>
    <w:basedOn w:val="Normale"/>
    <w:next w:val="Normale"/>
    <w:autoRedefine/>
    <w:uiPriority w:val="99"/>
    <w:rsid w:val="008240A2"/>
    <w:pPr>
      <w:spacing w:after="100" w:line="259" w:lineRule="auto"/>
      <w:ind w:left="1540"/>
    </w:pPr>
    <w:rPr>
      <w:rFonts w:ascii="Calibri" w:hAnsi="Calibri"/>
      <w:sz w:val="22"/>
      <w:szCs w:val="22"/>
    </w:rPr>
  </w:style>
  <w:style w:type="paragraph" w:styleId="Sommario9">
    <w:name w:val="toc 9"/>
    <w:basedOn w:val="Normale"/>
    <w:next w:val="Normale"/>
    <w:autoRedefine/>
    <w:uiPriority w:val="99"/>
    <w:rsid w:val="008240A2"/>
    <w:pPr>
      <w:spacing w:after="100" w:line="259" w:lineRule="auto"/>
      <w:ind w:left="1760"/>
    </w:pPr>
    <w:rPr>
      <w:rFonts w:ascii="Calibri" w:hAnsi="Calibri"/>
      <w:sz w:val="22"/>
      <w:szCs w:val="22"/>
    </w:rPr>
  </w:style>
  <w:style w:type="character" w:customStyle="1" w:styleId="Menzionenonrisolta2">
    <w:name w:val="Menzione non risolta2"/>
    <w:uiPriority w:val="99"/>
    <w:semiHidden/>
    <w:rsid w:val="008240A2"/>
    <w:rPr>
      <w:rFonts w:cs="Times New Roman"/>
      <w:color w:val="605E5C"/>
      <w:shd w:val="clear" w:color="auto" w:fill="E1DFDD"/>
    </w:rPr>
  </w:style>
  <w:style w:type="character" w:customStyle="1" w:styleId="Menzionenonrisolta3">
    <w:name w:val="Menzione non risolta3"/>
    <w:uiPriority w:val="99"/>
    <w:semiHidden/>
    <w:rsid w:val="0082669E"/>
    <w:rPr>
      <w:rFonts w:cs="Times New Roman"/>
      <w:color w:val="605E5C"/>
      <w:shd w:val="clear" w:color="auto" w:fill="E1DFDD"/>
    </w:rPr>
  </w:style>
  <w:style w:type="paragraph" w:customStyle="1" w:styleId="Paragrafobase">
    <w:name w:val="[Paragrafo base]"/>
    <w:basedOn w:val="Normale"/>
    <w:uiPriority w:val="99"/>
    <w:rsid w:val="00DD7040"/>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88997">
      <w:marLeft w:val="0"/>
      <w:marRight w:val="0"/>
      <w:marTop w:val="0"/>
      <w:marBottom w:val="0"/>
      <w:divBdr>
        <w:top w:val="none" w:sz="0" w:space="0" w:color="auto"/>
        <w:left w:val="none" w:sz="0" w:space="0" w:color="auto"/>
        <w:bottom w:val="none" w:sz="0" w:space="0" w:color="auto"/>
        <w:right w:val="none" w:sz="0" w:space="0" w:color="auto"/>
      </w:divBdr>
      <w:divsChild>
        <w:div w:id="415589018">
          <w:marLeft w:val="331"/>
          <w:marRight w:val="0"/>
          <w:marTop w:val="140"/>
          <w:marBottom w:val="0"/>
          <w:divBdr>
            <w:top w:val="none" w:sz="0" w:space="0" w:color="auto"/>
            <w:left w:val="none" w:sz="0" w:space="0" w:color="auto"/>
            <w:bottom w:val="none" w:sz="0" w:space="0" w:color="auto"/>
            <w:right w:val="none" w:sz="0" w:space="0" w:color="auto"/>
          </w:divBdr>
        </w:div>
        <w:div w:id="415589023">
          <w:marLeft w:val="331"/>
          <w:marRight w:val="0"/>
          <w:marTop w:val="140"/>
          <w:marBottom w:val="0"/>
          <w:divBdr>
            <w:top w:val="none" w:sz="0" w:space="0" w:color="auto"/>
            <w:left w:val="none" w:sz="0" w:space="0" w:color="auto"/>
            <w:bottom w:val="none" w:sz="0" w:space="0" w:color="auto"/>
            <w:right w:val="none" w:sz="0" w:space="0" w:color="auto"/>
          </w:divBdr>
        </w:div>
      </w:divsChild>
    </w:div>
    <w:div w:id="415588998">
      <w:marLeft w:val="0"/>
      <w:marRight w:val="0"/>
      <w:marTop w:val="0"/>
      <w:marBottom w:val="0"/>
      <w:divBdr>
        <w:top w:val="none" w:sz="0" w:space="0" w:color="auto"/>
        <w:left w:val="none" w:sz="0" w:space="0" w:color="auto"/>
        <w:bottom w:val="none" w:sz="0" w:space="0" w:color="auto"/>
        <w:right w:val="none" w:sz="0" w:space="0" w:color="auto"/>
      </w:divBdr>
    </w:div>
    <w:div w:id="415589000">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415589003">
      <w:marLeft w:val="0"/>
      <w:marRight w:val="0"/>
      <w:marTop w:val="0"/>
      <w:marBottom w:val="0"/>
      <w:divBdr>
        <w:top w:val="none" w:sz="0" w:space="0" w:color="auto"/>
        <w:left w:val="none" w:sz="0" w:space="0" w:color="auto"/>
        <w:bottom w:val="none" w:sz="0" w:space="0" w:color="auto"/>
        <w:right w:val="none" w:sz="0" w:space="0" w:color="auto"/>
      </w:divBdr>
    </w:div>
    <w:div w:id="415589004">
      <w:marLeft w:val="0"/>
      <w:marRight w:val="0"/>
      <w:marTop w:val="0"/>
      <w:marBottom w:val="0"/>
      <w:divBdr>
        <w:top w:val="none" w:sz="0" w:space="0" w:color="auto"/>
        <w:left w:val="none" w:sz="0" w:space="0" w:color="auto"/>
        <w:bottom w:val="none" w:sz="0" w:space="0" w:color="auto"/>
        <w:right w:val="none" w:sz="0" w:space="0" w:color="auto"/>
      </w:divBdr>
      <w:divsChild>
        <w:div w:id="415588999">
          <w:marLeft w:val="130"/>
          <w:marRight w:val="0"/>
          <w:marTop w:val="98"/>
          <w:marBottom w:val="0"/>
          <w:divBdr>
            <w:top w:val="none" w:sz="0" w:space="0" w:color="auto"/>
            <w:left w:val="none" w:sz="0" w:space="0" w:color="auto"/>
            <w:bottom w:val="none" w:sz="0" w:space="0" w:color="auto"/>
            <w:right w:val="none" w:sz="0" w:space="0" w:color="auto"/>
          </w:divBdr>
        </w:div>
      </w:divsChild>
    </w:div>
    <w:div w:id="415589005">
      <w:marLeft w:val="0"/>
      <w:marRight w:val="0"/>
      <w:marTop w:val="0"/>
      <w:marBottom w:val="0"/>
      <w:divBdr>
        <w:top w:val="none" w:sz="0" w:space="0" w:color="auto"/>
        <w:left w:val="none" w:sz="0" w:space="0" w:color="auto"/>
        <w:bottom w:val="none" w:sz="0" w:space="0" w:color="auto"/>
        <w:right w:val="none" w:sz="0" w:space="0" w:color="auto"/>
      </w:divBdr>
    </w:div>
    <w:div w:id="415589006">
      <w:marLeft w:val="0"/>
      <w:marRight w:val="0"/>
      <w:marTop w:val="0"/>
      <w:marBottom w:val="0"/>
      <w:divBdr>
        <w:top w:val="none" w:sz="0" w:space="0" w:color="auto"/>
        <w:left w:val="none" w:sz="0" w:space="0" w:color="auto"/>
        <w:bottom w:val="none" w:sz="0" w:space="0" w:color="auto"/>
        <w:right w:val="none" w:sz="0" w:space="0" w:color="auto"/>
      </w:divBdr>
      <w:divsChild>
        <w:div w:id="415589002">
          <w:marLeft w:val="547"/>
          <w:marRight w:val="0"/>
          <w:marTop w:val="0"/>
          <w:marBottom w:val="0"/>
          <w:divBdr>
            <w:top w:val="none" w:sz="0" w:space="0" w:color="auto"/>
            <w:left w:val="none" w:sz="0" w:space="0" w:color="auto"/>
            <w:bottom w:val="none" w:sz="0" w:space="0" w:color="auto"/>
            <w:right w:val="none" w:sz="0" w:space="0" w:color="auto"/>
          </w:divBdr>
        </w:div>
        <w:div w:id="415589022">
          <w:marLeft w:val="547"/>
          <w:marRight w:val="0"/>
          <w:marTop w:val="0"/>
          <w:marBottom w:val="0"/>
          <w:divBdr>
            <w:top w:val="none" w:sz="0" w:space="0" w:color="auto"/>
            <w:left w:val="none" w:sz="0" w:space="0" w:color="auto"/>
            <w:bottom w:val="none" w:sz="0" w:space="0" w:color="auto"/>
            <w:right w:val="none" w:sz="0" w:space="0" w:color="auto"/>
          </w:divBdr>
        </w:div>
      </w:divsChild>
    </w:div>
    <w:div w:id="415589007">
      <w:marLeft w:val="0"/>
      <w:marRight w:val="0"/>
      <w:marTop w:val="0"/>
      <w:marBottom w:val="0"/>
      <w:divBdr>
        <w:top w:val="none" w:sz="0" w:space="0" w:color="auto"/>
        <w:left w:val="none" w:sz="0" w:space="0" w:color="auto"/>
        <w:bottom w:val="none" w:sz="0" w:space="0" w:color="auto"/>
        <w:right w:val="none" w:sz="0" w:space="0" w:color="auto"/>
      </w:divBdr>
    </w:div>
    <w:div w:id="415589008">
      <w:marLeft w:val="0"/>
      <w:marRight w:val="0"/>
      <w:marTop w:val="0"/>
      <w:marBottom w:val="0"/>
      <w:divBdr>
        <w:top w:val="none" w:sz="0" w:space="0" w:color="auto"/>
        <w:left w:val="none" w:sz="0" w:space="0" w:color="auto"/>
        <w:bottom w:val="none" w:sz="0" w:space="0" w:color="auto"/>
        <w:right w:val="none" w:sz="0" w:space="0" w:color="auto"/>
      </w:divBdr>
    </w:div>
    <w:div w:id="415589009">
      <w:marLeft w:val="0"/>
      <w:marRight w:val="0"/>
      <w:marTop w:val="0"/>
      <w:marBottom w:val="0"/>
      <w:divBdr>
        <w:top w:val="none" w:sz="0" w:space="0" w:color="auto"/>
        <w:left w:val="none" w:sz="0" w:space="0" w:color="auto"/>
        <w:bottom w:val="none" w:sz="0" w:space="0" w:color="auto"/>
        <w:right w:val="none" w:sz="0" w:space="0" w:color="auto"/>
      </w:divBdr>
    </w:div>
    <w:div w:id="415589010">
      <w:marLeft w:val="0"/>
      <w:marRight w:val="0"/>
      <w:marTop w:val="0"/>
      <w:marBottom w:val="0"/>
      <w:divBdr>
        <w:top w:val="none" w:sz="0" w:space="0" w:color="auto"/>
        <w:left w:val="none" w:sz="0" w:space="0" w:color="auto"/>
        <w:bottom w:val="none" w:sz="0" w:space="0" w:color="auto"/>
        <w:right w:val="none" w:sz="0" w:space="0" w:color="auto"/>
      </w:divBdr>
    </w:div>
    <w:div w:id="415589011">
      <w:marLeft w:val="0"/>
      <w:marRight w:val="0"/>
      <w:marTop w:val="0"/>
      <w:marBottom w:val="0"/>
      <w:divBdr>
        <w:top w:val="none" w:sz="0" w:space="0" w:color="auto"/>
        <w:left w:val="none" w:sz="0" w:space="0" w:color="auto"/>
        <w:bottom w:val="none" w:sz="0" w:space="0" w:color="auto"/>
        <w:right w:val="none" w:sz="0" w:space="0" w:color="auto"/>
      </w:divBdr>
      <w:divsChild>
        <w:div w:id="415589028">
          <w:marLeft w:val="245"/>
          <w:marRight w:val="0"/>
          <w:marTop w:val="98"/>
          <w:marBottom w:val="0"/>
          <w:divBdr>
            <w:top w:val="none" w:sz="0" w:space="0" w:color="auto"/>
            <w:left w:val="none" w:sz="0" w:space="0" w:color="auto"/>
            <w:bottom w:val="none" w:sz="0" w:space="0" w:color="auto"/>
            <w:right w:val="none" w:sz="0" w:space="0" w:color="auto"/>
          </w:divBdr>
        </w:div>
      </w:divsChild>
    </w:div>
    <w:div w:id="415589013">
      <w:marLeft w:val="0"/>
      <w:marRight w:val="0"/>
      <w:marTop w:val="0"/>
      <w:marBottom w:val="0"/>
      <w:divBdr>
        <w:top w:val="none" w:sz="0" w:space="0" w:color="auto"/>
        <w:left w:val="none" w:sz="0" w:space="0" w:color="auto"/>
        <w:bottom w:val="none" w:sz="0" w:space="0" w:color="auto"/>
        <w:right w:val="none" w:sz="0" w:space="0" w:color="auto"/>
      </w:divBdr>
      <w:divsChild>
        <w:div w:id="415589014">
          <w:marLeft w:val="130"/>
          <w:marRight w:val="0"/>
          <w:marTop w:val="98"/>
          <w:marBottom w:val="0"/>
          <w:divBdr>
            <w:top w:val="none" w:sz="0" w:space="0" w:color="auto"/>
            <w:left w:val="none" w:sz="0" w:space="0" w:color="auto"/>
            <w:bottom w:val="none" w:sz="0" w:space="0" w:color="auto"/>
            <w:right w:val="none" w:sz="0" w:space="0" w:color="auto"/>
          </w:divBdr>
        </w:div>
      </w:divsChild>
    </w:div>
    <w:div w:id="415589016">
      <w:marLeft w:val="0"/>
      <w:marRight w:val="0"/>
      <w:marTop w:val="0"/>
      <w:marBottom w:val="0"/>
      <w:divBdr>
        <w:top w:val="none" w:sz="0" w:space="0" w:color="auto"/>
        <w:left w:val="none" w:sz="0" w:space="0" w:color="auto"/>
        <w:bottom w:val="none" w:sz="0" w:space="0" w:color="auto"/>
        <w:right w:val="none" w:sz="0" w:space="0" w:color="auto"/>
      </w:divBdr>
    </w:div>
    <w:div w:id="415589017">
      <w:marLeft w:val="0"/>
      <w:marRight w:val="0"/>
      <w:marTop w:val="0"/>
      <w:marBottom w:val="0"/>
      <w:divBdr>
        <w:top w:val="none" w:sz="0" w:space="0" w:color="auto"/>
        <w:left w:val="none" w:sz="0" w:space="0" w:color="auto"/>
        <w:bottom w:val="none" w:sz="0" w:space="0" w:color="auto"/>
        <w:right w:val="none" w:sz="0" w:space="0" w:color="auto"/>
      </w:divBdr>
      <w:divsChild>
        <w:div w:id="415589015">
          <w:marLeft w:val="475"/>
          <w:marRight w:val="0"/>
          <w:marTop w:val="98"/>
          <w:marBottom w:val="0"/>
          <w:divBdr>
            <w:top w:val="none" w:sz="0" w:space="0" w:color="auto"/>
            <w:left w:val="none" w:sz="0" w:space="0" w:color="auto"/>
            <w:bottom w:val="none" w:sz="0" w:space="0" w:color="auto"/>
            <w:right w:val="none" w:sz="0" w:space="0" w:color="auto"/>
          </w:divBdr>
        </w:div>
        <w:div w:id="415589024">
          <w:marLeft w:val="475"/>
          <w:marRight w:val="0"/>
          <w:marTop w:val="98"/>
          <w:marBottom w:val="0"/>
          <w:divBdr>
            <w:top w:val="none" w:sz="0" w:space="0" w:color="auto"/>
            <w:left w:val="none" w:sz="0" w:space="0" w:color="auto"/>
            <w:bottom w:val="none" w:sz="0" w:space="0" w:color="auto"/>
            <w:right w:val="none" w:sz="0" w:space="0" w:color="auto"/>
          </w:divBdr>
        </w:div>
      </w:divsChild>
    </w:div>
    <w:div w:id="415589019">
      <w:marLeft w:val="0"/>
      <w:marRight w:val="0"/>
      <w:marTop w:val="0"/>
      <w:marBottom w:val="0"/>
      <w:divBdr>
        <w:top w:val="none" w:sz="0" w:space="0" w:color="auto"/>
        <w:left w:val="none" w:sz="0" w:space="0" w:color="auto"/>
        <w:bottom w:val="none" w:sz="0" w:space="0" w:color="auto"/>
        <w:right w:val="none" w:sz="0" w:space="0" w:color="auto"/>
      </w:divBdr>
    </w:div>
    <w:div w:id="415589020">
      <w:marLeft w:val="0"/>
      <w:marRight w:val="0"/>
      <w:marTop w:val="0"/>
      <w:marBottom w:val="0"/>
      <w:divBdr>
        <w:top w:val="none" w:sz="0" w:space="0" w:color="auto"/>
        <w:left w:val="none" w:sz="0" w:space="0" w:color="auto"/>
        <w:bottom w:val="none" w:sz="0" w:space="0" w:color="auto"/>
        <w:right w:val="none" w:sz="0" w:space="0" w:color="auto"/>
      </w:divBdr>
      <w:divsChild>
        <w:div w:id="415589029">
          <w:marLeft w:val="259"/>
          <w:marRight w:val="0"/>
          <w:marTop w:val="98"/>
          <w:marBottom w:val="0"/>
          <w:divBdr>
            <w:top w:val="none" w:sz="0" w:space="0" w:color="auto"/>
            <w:left w:val="none" w:sz="0" w:space="0" w:color="auto"/>
            <w:bottom w:val="none" w:sz="0" w:space="0" w:color="auto"/>
            <w:right w:val="none" w:sz="0" w:space="0" w:color="auto"/>
          </w:divBdr>
        </w:div>
      </w:divsChild>
    </w:div>
    <w:div w:id="415589021">
      <w:marLeft w:val="0"/>
      <w:marRight w:val="0"/>
      <w:marTop w:val="0"/>
      <w:marBottom w:val="0"/>
      <w:divBdr>
        <w:top w:val="none" w:sz="0" w:space="0" w:color="auto"/>
        <w:left w:val="none" w:sz="0" w:space="0" w:color="auto"/>
        <w:bottom w:val="none" w:sz="0" w:space="0" w:color="auto"/>
        <w:right w:val="none" w:sz="0" w:space="0" w:color="auto"/>
      </w:divBdr>
    </w:div>
    <w:div w:id="415589025">
      <w:marLeft w:val="0"/>
      <w:marRight w:val="0"/>
      <w:marTop w:val="0"/>
      <w:marBottom w:val="0"/>
      <w:divBdr>
        <w:top w:val="none" w:sz="0" w:space="0" w:color="auto"/>
        <w:left w:val="none" w:sz="0" w:space="0" w:color="auto"/>
        <w:bottom w:val="none" w:sz="0" w:space="0" w:color="auto"/>
        <w:right w:val="none" w:sz="0" w:space="0" w:color="auto"/>
      </w:divBdr>
    </w:div>
    <w:div w:id="415589026">
      <w:marLeft w:val="0"/>
      <w:marRight w:val="0"/>
      <w:marTop w:val="0"/>
      <w:marBottom w:val="0"/>
      <w:divBdr>
        <w:top w:val="none" w:sz="0" w:space="0" w:color="auto"/>
        <w:left w:val="none" w:sz="0" w:space="0" w:color="auto"/>
        <w:bottom w:val="none" w:sz="0" w:space="0" w:color="auto"/>
        <w:right w:val="none" w:sz="0" w:space="0" w:color="auto"/>
      </w:divBdr>
    </w:div>
    <w:div w:id="415589027">
      <w:marLeft w:val="0"/>
      <w:marRight w:val="0"/>
      <w:marTop w:val="0"/>
      <w:marBottom w:val="0"/>
      <w:divBdr>
        <w:top w:val="none" w:sz="0" w:space="0" w:color="auto"/>
        <w:left w:val="none" w:sz="0" w:space="0" w:color="auto"/>
        <w:bottom w:val="none" w:sz="0" w:space="0" w:color="auto"/>
        <w:right w:val="none" w:sz="0" w:space="0" w:color="auto"/>
      </w:divBdr>
    </w:div>
    <w:div w:id="415589030">
      <w:marLeft w:val="0"/>
      <w:marRight w:val="0"/>
      <w:marTop w:val="0"/>
      <w:marBottom w:val="0"/>
      <w:divBdr>
        <w:top w:val="none" w:sz="0" w:space="0" w:color="auto"/>
        <w:left w:val="none" w:sz="0" w:space="0" w:color="auto"/>
        <w:bottom w:val="none" w:sz="0" w:space="0" w:color="auto"/>
        <w:right w:val="none" w:sz="0" w:space="0" w:color="auto"/>
      </w:divBdr>
      <w:divsChild>
        <w:div w:id="415589012">
          <w:marLeft w:val="259"/>
          <w:marRight w:val="0"/>
          <w:marTop w:val="98"/>
          <w:marBottom w:val="0"/>
          <w:divBdr>
            <w:top w:val="none" w:sz="0" w:space="0" w:color="auto"/>
            <w:left w:val="none" w:sz="0" w:space="0" w:color="auto"/>
            <w:bottom w:val="none" w:sz="0" w:space="0" w:color="auto"/>
            <w:right w:val="none" w:sz="0" w:space="0" w:color="auto"/>
          </w:divBdr>
        </w:div>
      </w:divsChild>
    </w:div>
    <w:div w:id="415589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torino.it/regolamenti/257/25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16427</Words>
  <Characters>93638</Characters>
  <Application>Microsoft Office Word</Application>
  <DocSecurity>0</DocSecurity>
  <Lines>780</Lines>
  <Paragraphs>219</Paragraphs>
  <ScaleCrop>false</ScaleCrop>
  <Company/>
  <LinksUpToDate>false</LinksUpToDate>
  <CharactersWithSpaces>109846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
  <dc:creator>VINCIGUERRA</dc:creator>
  <cp:keywords/>
  <dc:description/>
  <cp:lastModifiedBy>Claudio Demartis</cp:lastModifiedBy>
  <cp:revision>129</cp:revision>
  <cp:lastPrinted>2020-12-04T11:57:00Z</cp:lastPrinted>
  <dcterms:created xsi:type="dcterms:W3CDTF">2020-12-16T11:18:00Z</dcterms:created>
  <dcterms:modified xsi:type="dcterms:W3CDTF">2021-01-29T10:12:00Z</dcterms:modified>
</cp:coreProperties>
</file>